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jc w:val="right"/>
        <w:rPr>
          <w:color w:val="226e93"/>
          <w:sz w:val="68"/>
          <w:szCs w:val="68"/>
        </w:rPr>
      </w:pPr>
      <w:r w:rsidDel="00000000" w:rsidR="00000000" w:rsidRPr="00000000">
        <w:rPr>
          <w:color w:val="212121"/>
          <w:rtl w:val="0"/>
        </w:rPr>
        <w:t xml:space="preserve">Module 10. Handout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</w:pBdr>
        <w:spacing w:before="20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pBdr>
          <w:top w:color="auto" w:space="0" w:sz="0" w:val="none"/>
        </w:pBdr>
        <w:spacing w:before="200" w:lineRule="auto"/>
        <w:ind w:left="1020" w:hanging="360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  <w:t xml:space="preserve">What are your beliefs about cooperative learning activities in the language classroom?</w:t>
      </w:r>
    </w:p>
    <w:p w:rsidR="00000000" w:rsidDel="00000000" w:rsidP="00000000" w:rsidRDefault="00000000" w:rsidRPr="00000000" w14:paraId="00000004">
      <w:pPr>
        <w:pBdr>
          <w:top w:color="auto" w:space="0" w:sz="0" w:val="none"/>
        </w:pBd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</w:pBd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</w:pBd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</w:pBd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auto" w:space="0" w:sz="0" w:val="none"/>
        </w:pBdr>
        <w:spacing w:before="300" w:lineRule="auto"/>
        <w:ind w:left="1020" w:hanging="360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  <w:t xml:space="preserve">What challenges and successes have you had with managing student project work and/or cooperative activities?</w:t>
      </w:r>
    </w:p>
    <w:p w:rsidR="00000000" w:rsidDel="00000000" w:rsidP="00000000" w:rsidRDefault="00000000" w:rsidRPr="00000000" w14:paraId="00000009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</w:pBdr>
        <w:spacing w:before="300" w:lineRule="auto"/>
        <w:ind w:left="1020" w:hanging="360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  <w:t xml:space="preserve">What fears or uncertainties do you have about implementing project work and cooperative activities in your class(es)?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jc w:val="right"/>
        <w:rPr>
          <w:color w:val="226e93"/>
          <w:sz w:val="68"/>
          <w:szCs w:val="68"/>
        </w:rPr>
      </w:pPr>
      <w:r w:rsidDel="00000000" w:rsidR="00000000" w:rsidRPr="00000000">
        <w:rPr>
          <w:color w:val="212121"/>
          <w:rtl w:val="0"/>
        </w:rPr>
        <w:t xml:space="preserve">Module 10. Handout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</w:pBdr>
        <w:spacing w:after="0" w:before="0" w:line="288" w:lineRule="auto"/>
        <w:rPr>
          <w:color w:val="226e93"/>
          <w:sz w:val="68"/>
          <w:szCs w:val="68"/>
        </w:rPr>
      </w:pPr>
      <w:bookmarkStart w:colFirst="0" w:colLast="0" w:name="_6tks4iv6f02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rPr/>
      </w:pPr>
      <w:r w:rsidDel="00000000" w:rsidR="00000000" w:rsidRPr="00000000">
        <w:rPr>
          <w:rtl w:val="0"/>
        </w:rPr>
        <w:t xml:space="preserve">Create a new or adapt an existing cooperative activity or project using some of the ideas you have learned so far in this module. Use the template below when creating your activity: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rPr/>
      </w:pPr>
      <w:r w:rsidDel="00000000" w:rsidR="00000000" w:rsidRPr="00000000">
        <w:rPr>
          <w:rtl w:val="0"/>
        </w:rPr>
        <w:t xml:space="preserve">Activity/Lesson Name: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rPr/>
      </w:pPr>
      <w:r w:rsidDel="00000000" w:rsidR="00000000" w:rsidRPr="00000000">
        <w:rPr>
          <w:rtl w:val="0"/>
        </w:rPr>
        <w:t xml:space="preserve">Grade level / Unit (if applicable):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rPr/>
      </w:pPr>
      <w:r w:rsidDel="00000000" w:rsidR="00000000" w:rsidRPr="00000000">
        <w:rPr>
          <w:rtl w:val="0"/>
        </w:rPr>
        <w:t xml:space="preserve">Activity/Project Description: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0" w:sz="0" w:val="none"/>
        </w:pBdr>
        <w:spacing w:before="200" w:lineRule="auto"/>
        <w:ind w:left="1020" w:hanging="360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  <w:t xml:space="preserve">The purpose of this activity/project is to…</w:t>
      </w:r>
    </w:p>
    <w:p w:rsidR="00000000" w:rsidDel="00000000" w:rsidP="00000000" w:rsidRDefault="00000000" w:rsidRPr="00000000" w14:paraId="0000001A">
      <w:pPr>
        <w:pBdr>
          <w:top w:color="auto" w:space="0" w:sz="0" w:val="none"/>
        </w:pBd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color="auto" w:space="0" w:sz="0" w:val="none"/>
        </w:pBdr>
        <w:spacing w:before="300" w:lineRule="auto"/>
        <w:ind w:left="1020" w:hanging="360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  <w:t xml:space="preserve">This activity/project is effective for this lesson/unit because…</w:t>
      </w:r>
    </w:p>
    <w:p w:rsidR="00000000" w:rsidDel="00000000" w:rsidP="00000000" w:rsidRDefault="00000000" w:rsidRPr="00000000" w14:paraId="0000001C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</w:pBdr>
        <w:spacing w:before="300" w:lineRule="auto"/>
        <w:ind w:left="1020" w:hanging="360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  <w:t xml:space="preserve">Here are some steps to help you use this activity/project in your classroom…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480" w:firstLine="120"/>
        <w:rPr/>
      </w:pPr>
      <w:r w:rsidDel="00000000" w:rsidR="00000000" w:rsidRPr="00000000">
        <w:rPr>
          <w:rtl w:val="0"/>
        </w:rPr>
        <w:t xml:space="preserve">Step 1: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18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480" w:firstLine="120"/>
        <w:rPr/>
      </w:pPr>
      <w:r w:rsidDel="00000000" w:rsidR="00000000" w:rsidRPr="00000000">
        <w:rPr>
          <w:rtl w:val="0"/>
        </w:rPr>
        <w:t xml:space="preserve">Step 2: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18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480" w:firstLine="120"/>
        <w:rPr/>
      </w:pPr>
      <w:r w:rsidDel="00000000" w:rsidR="00000000" w:rsidRPr="00000000">
        <w:rPr>
          <w:rtl w:val="0"/>
        </w:rPr>
        <w:t xml:space="preserve">Step 3: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480" w:firstLine="120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480" w:firstLine="120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480" w:firstLine="120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ind w:left="480" w:firstLine="120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jc w:val="right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Module 10. Handout 3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jc w:val="right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Share the activity you created or adapted in the group chat. Be sure you post an activity that you have not seen already in the group chat. Please post a brief message and attach a Word document, PDF, or PPT slides with your activity.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="345.6" w:lineRule="auto"/>
        <w:rPr>
          <w:i w:val="1"/>
          <w:color w:val="212121"/>
        </w:rPr>
      </w:pPr>
      <w:r w:rsidDel="00000000" w:rsidR="00000000" w:rsidRPr="00000000">
        <w:rPr>
          <w:color w:val="212121"/>
          <w:rtl w:val="0"/>
        </w:rPr>
        <w:t xml:space="preserve">Example:  </w:t>
      </w:r>
      <w:r w:rsidDel="00000000" w:rsidR="00000000" w:rsidRPr="00000000">
        <w:rPr>
          <w:i w:val="1"/>
          <w:color w:val="212121"/>
          <w:rtl w:val="0"/>
        </w:rPr>
        <w:t xml:space="preserve">Hi, Colleagues! I have a great activity for projects/cooperative activities in the language classroom. It is called ______. The purpose of this activity is to ____________. This activity is effective because ____________. See the three simple steps in my PPT slide for an example on how I use this activity.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rPr/>
      </w:pPr>
      <w:r w:rsidDel="00000000" w:rsidR="00000000" w:rsidRPr="00000000">
        <w:rPr>
          <w:rtl w:val="0"/>
        </w:rPr>
        <w:t xml:space="preserve">Also consider answering these questions as you share your activity: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45.6" w:lineRule="auto"/>
        <w:rPr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color="auto" w:space="0" w:sz="0" w:val="none"/>
        </w:pBdr>
        <w:spacing w:before="200" w:lineRule="auto"/>
        <w:ind w:left="1020" w:hanging="360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  <w:t xml:space="preserve">What worked? Why?</w:t>
      </w:r>
    </w:p>
    <w:p w:rsidR="00000000" w:rsidDel="00000000" w:rsidP="00000000" w:rsidRDefault="00000000" w:rsidRPr="00000000" w14:paraId="00000038">
      <w:pPr>
        <w:pBdr>
          <w:top w:color="auto" w:space="0" w:sz="0" w:val="none"/>
        </w:pBd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</w:pBd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auto" w:space="0" w:sz="0" w:val="none"/>
        </w:pBdr>
        <w:spacing w:before="300" w:lineRule="auto"/>
        <w:ind w:left="1020" w:hanging="360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  <w:t xml:space="preserve">What recommendations can you give other teachers for implementing this task?</w:t>
      </w:r>
    </w:p>
    <w:p w:rsidR="00000000" w:rsidDel="00000000" w:rsidP="00000000" w:rsidRDefault="00000000" w:rsidRPr="00000000" w14:paraId="0000003B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color="auto" w:space="0" w:sz="0" w:val="none"/>
        </w:pBdr>
        <w:spacing w:before="300" w:lineRule="auto"/>
        <w:ind w:left="1020" w:hanging="360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  <w:t xml:space="preserve">What has worked for you to get ALL students involved in project work and/or cooperative tasks and not just a few students?</w:t>
      </w:r>
    </w:p>
    <w:p w:rsidR="00000000" w:rsidDel="00000000" w:rsidP="00000000" w:rsidRDefault="00000000" w:rsidRPr="00000000" w14:paraId="0000003F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auto" w:space="0" w:sz="0" w:val="none"/>
        </w:pBdr>
        <w:spacing w:befor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</w:pBdr>
        <w:spacing w:before="300" w:lineRule="auto"/>
        <w:ind w:left="1020" w:hanging="360"/>
        <w:rPr>
          <w:color w:val="212121"/>
          <w:sz w:val="22"/>
          <w:szCs w:val="22"/>
        </w:rPr>
      </w:pPr>
      <w:r w:rsidDel="00000000" w:rsidR="00000000" w:rsidRPr="00000000">
        <w:rPr>
          <w:rtl w:val="0"/>
        </w:rPr>
        <w:t xml:space="preserve">How have you adapted a project or cooperative activity in order for all students to participate at their language proficiency level?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