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148D" w:rsidRDefault="0017655D">
      <w:pPr>
        <w:jc w:val="center"/>
        <w:rPr>
          <w:rFonts w:ascii="Calibri" w:eastAsia="Calibri" w:hAnsi="Calibri" w:cs="Calibri"/>
          <w:b/>
          <w:color w:val="FF0000"/>
          <w:sz w:val="32"/>
          <w:szCs w:val="32"/>
        </w:rPr>
      </w:pPr>
      <w:r>
        <w:rPr>
          <w:rFonts w:ascii="Calibri" w:eastAsia="Calibri" w:hAnsi="Calibri" w:cs="Calibri"/>
          <w:b/>
          <w:color w:val="FF0000"/>
          <w:sz w:val="32"/>
          <w:szCs w:val="32"/>
        </w:rPr>
        <w:t xml:space="preserve">TOT: Week </w:t>
      </w:r>
      <w:r w:rsidR="00211CE5">
        <w:rPr>
          <w:rFonts w:ascii="Calibri" w:eastAsia="Calibri" w:hAnsi="Calibri" w:cs="Calibri"/>
          <w:b/>
          <w:color w:val="FF0000"/>
          <w:sz w:val="32"/>
          <w:szCs w:val="32"/>
        </w:rPr>
        <w:t>II</w:t>
      </w:r>
      <w:r w:rsidR="00BD1E17">
        <w:rPr>
          <w:rFonts w:ascii="Calibri" w:eastAsia="Calibri" w:hAnsi="Calibri" w:cs="Calibri"/>
          <w:b/>
          <w:color w:val="FF0000"/>
          <w:sz w:val="32"/>
          <w:szCs w:val="32"/>
        </w:rPr>
        <w:t>I</w:t>
      </w:r>
      <w:r>
        <w:rPr>
          <w:rFonts w:ascii="Calibri" w:eastAsia="Calibri" w:hAnsi="Calibri" w:cs="Calibri"/>
          <w:b/>
          <w:color w:val="FF0000"/>
          <w:sz w:val="32"/>
          <w:szCs w:val="32"/>
        </w:rPr>
        <w:t xml:space="preserve"> - Room 1 - Group 1</w:t>
      </w:r>
    </w:p>
    <w:p w:rsidR="007C148D" w:rsidRDefault="007C148D">
      <w:pPr>
        <w:jc w:val="center"/>
        <w:rPr>
          <w:rFonts w:ascii="Calibri" w:eastAsia="Calibri" w:hAnsi="Calibri" w:cs="Calibri"/>
          <w:b/>
          <w:color w:val="FF0000"/>
          <w:sz w:val="32"/>
          <w:szCs w:val="32"/>
        </w:rPr>
      </w:pPr>
    </w:p>
    <w:p w:rsidR="007C148D" w:rsidRDefault="0017655D">
      <w:pPr>
        <w:jc w:val="center"/>
        <w:rPr>
          <w:rFonts w:ascii="Calibri" w:eastAsia="Calibri" w:hAnsi="Calibri" w:cs="Calibri"/>
          <w:b/>
          <w:color w:val="38761D"/>
          <w:sz w:val="32"/>
          <w:szCs w:val="32"/>
        </w:rPr>
      </w:pPr>
      <w:r>
        <w:rPr>
          <w:rFonts w:ascii="Calibri" w:eastAsia="Calibri" w:hAnsi="Calibri" w:cs="Calibri"/>
          <w:b/>
          <w:color w:val="38761D"/>
          <w:sz w:val="32"/>
          <w:szCs w:val="32"/>
        </w:rPr>
        <w:t xml:space="preserve">See the Action Plan document for feedback about this workshop plan as well as your action plan. </w:t>
      </w:r>
    </w:p>
    <w:p w:rsidR="007C148D" w:rsidRDefault="0017655D">
      <w:pPr>
        <w:jc w:val="center"/>
        <w:rPr>
          <w:rFonts w:ascii="Calibri" w:eastAsia="Calibri" w:hAnsi="Calibri" w:cs="Calibri"/>
          <w:b/>
          <w:color w:val="38761D"/>
          <w:sz w:val="32"/>
          <w:szCs w:val="32"/>
        </w:rPr>
      </w:pPr>
      <w:r>
        <w:rPr>
          <w:rFonts w:ascii="Calibri" w:eastAsia="Calibri" w:hAnsi="Calibri" w:cs="Calibri"/>
          <w:b/>
          <w:color w:val="38761D"/>
          <w:sz w:val="32"/>
          <w:szCs w:val="32"/>
        </w:rPr>
        <w:t>~ From the George Mason University Academic Team</w:t>
      </w:r>
    </w:p>
    <w:p w:rsidR="007C148D" w:rsidRDefault="007C148D">
      <w:pPr>
        <w:jc w:val="center"/>
        <w:rPr>
          <w:rFonts w:ascii="Calibri" w:eastAsia="Calibri" w:hAnsi="Calibri" w:cs="Calibri"/>
          <w:b/>
          <w:color w:val="FF0000"/>
          <w:sz w:val="32"/>
          <w:szCs w:val="32"/>
        </w:rPr>
      </w:pPr>
    </w:p>
    <w:p w:rsidR="007C148D" w:rsidRDefault="0017655D">
      <w:pPr>
        <w:jc w:val="center"/>
        <w:rPr>
          <w:rFonts w:ascii="Calibri" w:eastAsia="Calibri" w:hAnsi="Calibri" w:cs="Calibri"/>
        </w:rPr>
      </w:pPr>
      <w:r>
        <w:rPr>
          <w:rFonts w:ascii="Calibri" w:eastAsia="Calibri" w:hAnsi="Calibri" w:cs="Calibri"/>
          <w:b/>
          <w:sz w:val="32"/>
          <w:szCs w:val="32"/>
        </w:rPr>
        <w:t>Workshop Training Plan Template</w:t>
      </w:r>
    </w:p>
    <w:p w:rsidR="007C148D" w:rsidRDefault="0017655D">
      <w:pPr>
        <w:rPr>
          <w:rFonts w:ascii="Calibri" w:eastAsia="Calibri" w:hAnsi="Calibri" w:cs="Calibri"/>
        </w:rPr>
      </w:pPr>
      <w:r>
        <w:rPr>
          <w:rFonts w:ascii="Calibri" w:eastAsia="Calibri" w:hAnsi="Calibri" w:cs="Calibri"/>
          <w:b/>
        </w:rPr>
        <w:t xml:space="preserve">Workshop Title: </w:t>
      </w:r>
      <w:r w:rsidR="00BA5A57">
        <w:rPr>
          <w:rFonts w:ascii="Calibri" w:eastAsia="Calibri" w:hAnsi="Calibri" w:cs="Calibri"/>
        </w:rPr>
        <w:t>Module3 - Effective Question and Answer</w:t>
      </w:r>
    </w:p>
    <w:p w:rsidR="007C148D" w:rsidRDefault="0017655D">
      <w:pPr>
        <w:rPr>
          <w:rFonts w:ascii="Calibri" w:eastAsia="Calibri" w:hAnsi="Calibri" w:cs="Calibri"/>
        </w:rPr>
      </w:pPr>
      <w:r>
        <w:rPr>
          <w:rFonts w:ascii="Calibri" w:eastAsia="Calibri" w:hAnsi="Calibri" w:cs="Calibri"/>
          <w:b/>
        </w:rPr>
        <w:t>Workshop Description:</w:t>
      </w:r>
      <w:r>
        <w:rPr>
          <w:rFonts w:ascii="Calibri" w:eastAsia="Calibri" w:hAnsi="Calibri" w:cs="Calibri"/>
        </w:rPr>
        <w:t xml:space="preserve"> </w:t>
      </w:r>
      <w:r w:rsidR="00BA5A57">
        <w:rPr>
          <w:rFonts w:ascii="Lato" w:hAnsi="Lato"/>
          <w:color w:val="000000"/>
        </w:rPr>
        <w:t>In this module, you will explore the different ways of asking questions and getting students responses using English in your communicative language classroom.</w:t>
      </w:r>
    </w:p>
    <w:tbl>
      <w:tblPr>
        <w:tblStyle w:val="a5"/>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03"/>
        <w:gridCol w:w="6742"/>
        <w:gridCol w:w="15"/>
        <w:gridCol w:w="15"/>
        <w:gridCol w:w="1080"/>
      </w:tblGrid>
      <w:tr w:rsidR="00BD1E17" w:rsidTr="00BD1E17">
        <w:trPr>
          <w:trHeight w:val="605"/>
        </w:trPr>
        <w:tc>
          <w:tcPr>
            <w:tcW w:w="8775" w:type="dxa"/>
            <w:gridSpan w:val="4"/>
            <w:tcBorders>
              <w:top w:val="single" w:sz="8" w:space="0" w:color="000000"/>
              <w:left w:val="single" w:sz="8" w:space="0" w:color="000000"/>
              <w:bottom w:val="single" w:sz="8" w:space="0" w:color="000000"/>
              <w:right w:val="single" w:sz="4" w:space="0" w:color="auto"/>
            </w:tcBorders>
            <w:shd w:val="clear" w:color="auto" w:fill="E5E5E5"/>
            <w:tcMar>
              <w:top w:w="100" w:type="dxa"/>
              <w:left w:w="100" w:type="dxa"/>
              <w:bottom w:w="100" w:type="dxa"/>
              <w:right w:w="100" w:type="dxa"/>
            </w:tcMar>
          </w:tcPr>
          <w:p w:rsidR="00BD1E17" w:rsidRDefault="00BD1E17">
            <w:pPr>
              <w:ind w:left="100"/>
              <w:jc w:val="center"/>
              <w:rPr>
                <w:rFonts w:ascii="Calibri" w:eastAsia="Calibri" w:hAnsi="Calibri" w:cs="Calibri"/>
                <w:b/>
              </w:rPr>
            </w:pPr>
            <w:proofErr w:type="spellStart"/>
            <w:r>
              <w:rPr>
                <w:rFonts w:ascii="Calibri" w:eastAsia="Calibri" w:hAnsi="Calibri" w:cs="Calibri"/>
                <w:b/>
              </w:rPr>
              <w:t>Gagné’s</w:t>
            </w:r>
            <w:proofErr w:type="spellEnd"/>
            <w:r>
              <w:rPr>
                <w:rFonts w:ascii="Calibri" w:eastAsia="Calibri" w:hAnsi="Calibri" w:cs="Calibri"/>
                <w:b/>
              </w:rPr>
              <w:t xml:space="preserve"> Nine Events of Instruction</w:t>
            </w:r>
          </w:p>
        </w:tc>
        <w:tc>
          <w:tcPr>
            <w:tcW w:w="1080" w:type="dxa"/>
            <w:tcBorders>
              <w:top w:val="single" w:sz="8" w:space="0" w:color="000000"/>
              <w:left w:val="single" w:sz="4" w:space="0" w:color="auto"/>
              <w:bottom w:val="single" w:sz="8" w:space="0" w:color="000000"/>
              <w:right w:val="single" w:sz="8" w:space="0" w:color="000000"/>
            </w:tcBorders>
            <w:shd w:val="clear" w:color="auto" w:fill="E5E5E5"/>
          </w:tcPr>
          <w:p w:rsidR="00BD1E17" w:rsidRDefault="00BD1E17" w:rsidP="00BD1E17">
            <w:pPr>
              <w:jc w:val="center"/>
              <w:rPr>
                <w:rFonts w:ascii="Calibri" w:eastAsia="Calibri" w:hAnsi="Calibri" w:cs="Calibri"/>
                <w:b/>
              </w:rPr>
            </w:pPr>
            <w:r>
              <w:rPr>
                <w:rFonts w:ascii="Calibri" w:eastAsia="Calibri" w:hAnsi="Calibri" w:cs="Calibri"/>
                <w:b/>
              </w:rPr>
              <w:t>Time</w:t>
            </w:r>
          </w:p>
        </w:tc>
      </w:tr>
      <w:tr w:rsidR="00BD1E17" w:rsidTr="00BD1E17">
        <w:trPr>
          <w:trHeight w:val="1140"/>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1E17" w:rsidRDefault="00BD1E17">
            <w:pPr>
              <w:ind w:left="100"/>
              <w:rPr>
                <w:rFonts w:ascii="Calibri" w:eastAsia="Calibri" w:hAnsi="Calibri" w:cs="Calibri"/>
              </w:rPr>
            </w:pPr>
            <w:r>
              <w:rPr>
                <w:rFonts w:ascii="Calibri" w:eastAsia="Calibri" w:hAnsi="Calibri" w:cs="Calibri"/>
              </w:rPr>
              <w:t>1. Gain attention</w:t>
            </w:r>
          </w:p>
        </w:tc>
        <w:tc>
          <w:tcPr>
            <w:tcW w:w="6772" w:type="dxa"/>
            <w:gridSpan w:val="3"/>
            <w:tcBorders>
              <w:bottom w:val="single" w:sz="8" w:space="0" w:color="000000"/>
              <w:right w:val="single" w:sz="4" w:space="0" w:color="auto"/>
            </w:tcBorders>
            <w:shd w:val="clear" w:color="auto" w:fill="auto"/>
            <w:tcMar>
              <w:top w:w="100" w:type="dxa"/>
              <w:left w:w="100" w:type="dxa"/>
              <w:bottom w:w="100" w:type="dxa"/>
              <w:right w:w="100" w:type="dxa"/>
            </w:tcMar>
          </w:tcPr>
          <w:p w:rsidR="00BD1E17" w:rsidRDefault="00BD1E17" w:rsidP="00EC541A">
            <w:pPr>
              <w:shd w:val="clear" w:color="auto" w:fill="FFFFFF"/>
              <w:spacing w:before="100" w:beforeAutospacing="1" w:line="240" w:lineRule="auto"/>
              <w:rPr>
                <w:rFonts w:asciiTheme="majorHAnsi" w:eastAsia="Times New Roman" w:hAnsiTheme="majorHAnsi" w:cstheme="majorHAnsi"/>
                <w:bCs/>
                <w:color w:val="231F20"/>
                <w:lang w:val="en-US"/>
              </w:rPr>
            </w:pPr>
            <w:r>
              <w:rPr>
                <w:rFonts w:asciiTheme="majorHAnsi" w:eastAsia="Times New Roman" w:hAnsiTheme="majorHAnsi" w:cstheme="majorHAnsi"/>
                <w:bCs/>
                <w:color w:val="231F20"/>
                <w:lang w:val="en-US"/>
              </w:rPr>
              <w:t>Find someone who Bingo.</w:t>
            </w:r>
          </w:p>
          <w:p w:rsidR="00BD1E17" w:rsidRPr="004F7421" w:rsidRDefault="00BD1E17" w:rsidP="004F7421">
            <w:pPr>
              <w:autoSpaceDE w:val="0"/>
              <w:autoSpaceDN w:val="0"/>
              <w:adjustRightInd w:val="0"/>
              <w:spacing w:line="240" w:lineRule="auto"/>
              <w:rPr>
                <w:rFonts w:ascii="Calibri" w:hAnsi="Calibri" w:cs="Calibri"/>
                <w:sz w:val="24"/>
                <w:szCs w:val="24"/>
                <w:lang w:val="en-US"/>
              </w:rPr>
            </w:pPr>
            <w:r w:rsidRPr="004F7421">
              <w:rPr>
                <w:rFonts w:ascii="Calibri" w:hAnsi="Calibri" w:cs="Calibri"/>
                <w:sz w:val="24"/>
                <w:szCs w:val="24"/>
                <w:lang w:val="en-US"/>
              </w:rPr>
              <w:t>The goal of this game is to find classmates who fit the description in each box. The person who</w:t>
            </w:r>
            <w:r>
              <w:rPr>
                <w:rFonts w:ascii="Calibri" w:hAnsi="Calibri" w:cs="Calibri"/>
                <w:sz w:val="24"/>
                <w:szCs w:val="24"/>
                <w:lang w:val="en-US"/>
              </w:rPr>
              <w:t xml:space="preserve"> </w:t>
            </w:r>
            <w:r w:rsidRPr="004F7421">
              <w:rPr>
                <w:rFonts w:ascii="Calibri" w:hAnsi="Calibri" w:cs="Calibri"/>
                <w:sz w:val="24"/>
                <w:szCs w:val="24"/>
                <w:lang w:val="en-US"/>
              </w:rPr>
              <w:t>has names written in five boxes in a row vertically, horizontally, or diagonally can shout out,</w:t>
            </w:r>
            <w:r>
              <w:rPr>
                <w:rFonts w:ascii="Calibri" w:hAnsi="Calibri" w:cs="Calibri"/>
                <w:sz w:val="24"/>
                <w:szCs w:val="24"/>
                <w:lang w:val="en-US"/>
              </w:rPr>
              <w:t xml:space="preserve"> </w:t>
            </w:r>
            <w:r w:rsidRPr="004F7421">
              <w:rPr>
                <w:rFonts w:ascii="Calibri" w:hAnsi="Calibri" w:cs="Calibri"/>
                <w:sz w:val="24"/>
                <w:szCs w:val="24"/>
                <w:lang w:val="en-US"/>
              </w:rPr>
              <w:t>“Bingo!”. [add graphics to slides] The person who shouts out Bingo must say which classmates</w:t>
            </w:r>
            <w:r>
              <w:rPr>
                <w:rFonts w:ascii="Calibri" w:hAnsi="Calibri" w:cs="Calibri"/>
                <w:sz w:val="24"/>
                <w:szCs w:val="24"/>
                <w:lang w:val="en-US"/>
              </w:rPr>
              <w:t xml:space="preserve"> </w:t>
            </w:r>
            <w:r w:rsidRPr="004F7421">
              <w:rPr>
                <w:rFonts w:ascii="Calibri" w:hAnsi="Calibri" w:cs="Calibri"/>
                <w:sz w:val="24"/>
                <w:szCs w:val="24"/>
                <w:lang w:val="en-US"/>
              </w:rPr>
              <w:t>like or do each of the 5 activities. Then she or he will be the winner! Let’s look at this activity</w:t>
            </w:r>
            <w:r>
              <w:rPr>
                <w:rFonts w:ascii="Calibri" w:hAnsi="Calibri" w:cs="Calibri"/>
                <w:sz w:val="24"/>
                <w:szCs w:val="24"/>
                <w:lang w:val="en-US"/>
              </w:rPr>
              <w:t xml:space="preserve"> </w:t>
            </w:r>
            <w:r w:rsidRPr="004F7421">
              <w:rPr>
                <w:rFonts w:ascii="Calibri" w:hAnsi="Calibri" w:cs="Calibri"/>
                <w:sz w:val="24"/>
                <w:szCs w:val="24"/>
                <w:lang w:val="en-US"/>
              </w:rPr>
              <w:t>step by step.</w:t>
            </w:r>
          </w:p>
          <w:p w:rsidR="00BD1E17" w:rsidRPr="004F7421" w:rsidRDefault="00BD1E17" w:rsidP="004F7421">
            <w:pPr>
              <w:autoSpaceDE w:val="0"/>
              <w:autoSpaceDN w:val="0"/>
              <w:adjustRightInd w:val="0"/>
              <w:spacing w:line="240" w:lineRule="auto"/>
              <w:rPr>
                <w:rFonts w:ascii="Calibri" w:hAnsi="Calibri" w:cs="Calibri"/>
                <w:sz w:val="24"/>
                <w:szCs w:val="24"/>
                <w:lang w:val="en-US"/>
              </w:rPr>
            </w:pPr>
            <w:r w:rsidRPr="004F7421">
              <w:rPr>
                <w:rFonts w:ascii="Calibri" w:hAnsi="Calibri" w:cs="Calibri"/>
                <w:sz w:val="24"/>
                <w:szCs w:val="24"/>
                <w:lang w:val="en-US"/>
              </w:rPr>
              <w:t>Step 1: Introduce students to the Bingo Board</w:t>
            </w:r>
          </w:p>
          <w:p w:rsidR="00BD1E17" w:rsidRPr="004F7421" w:rsidRDefault="00BD1E17" w:rsidP="004F7421">
            <w:pPr>
              <w:autoSpaceDE w:val="0"/>
              <w:autoSpaceDN w:val="0"/>
              <w:adjustRightInd w:val="0"/>
              <w:spacing w:line="240" w:lineRule="auto"/>
              <w:rPr>
                <w:rFonts w:ascii="Calibri" w:hAnsi="Calibri" w:cs="Calibri"/>
                <w:sz w:val="24"/>
                <w:szCs w:val="24"/>
                <w:lang w:val="en-US"/>
              </w:rPr>
            </w:pPr>
            <w:r w:rsidRPr="004F7421">
              <w:rPr>
                <w:rFonts w:ascii="Calibri" w:hAnsi="Calibri" w:cs="Calibri"/>
                <w:sz w:val="24"/>
                <w:szCs w:val="24"/>
                <w:lang w:val="en-US"/>
              </w:rPr>
              <w:t>Before you begin this activity, you will need to hand out the bingo board and introduce the</w:t>
            </w:r>
            <w:r>
              <w:rPr>
                <w:rFonts w:ascii="Calibri" w:hAnsi="Calibri" w:cs="Calibri"/>
                <w:sz w:val="24"/>
                <w:szCs w:val="24"/>
                <w:lang w:val="en-US"/>
              </w:rPr>
              <w:t xml:space="preserve"> </w:t>
            </w:r>
            <w:r w:rsidRPr="004F7421">
              <w:rPr>
                <w:rFonts w:ascii="Calibri" w:hAnsi="Calibri" w:cs="Calibri"/>
                <w:sz w:val="24"/>
                <w:szCs w:val="24"/>
                <w:lang w:val="en-US"/>
              </w:rPr>
              <w:t>activity.</w:t>
            </w:r>
          </w:p>
          <w:p w:rsidR="00BD1E17" w:rsidRPr="004F7421" w:rsidRDefault="00BD1E17" w:rsidP="004F7421">
            <w:pPr>
              <w:autoSpaceDE w:val="0"/>
              <w:autoSpaceDN w:val="0"/>
              <w:adjustRightInd w:val="0"/>
              <w:spacing w:line="240" w:lineRule="auto"/>
              <w:rPr>
                <w:rFonts w:ascii="Calibri-Italic" w:hAnsi="Calibri-Italic" w:cs="Calibri-Italic"/>
                <w:i/>
                <w:iCs/>
                <w:sz w:val="24"/>
                <w:szCs w:val="24"/>
                <w:lang w:val="en-US"/>
              </w:rPr>
            </w:pPr>
            <w:r w:rsidRPr="004F7421">
              <w:rPr>
                <w:rFonts w:ascii="Calibri-Italic" w:hAnsi="Calibri-Italic" w:cs="Calibri-Italic"/>
                <w:i/>
                <w:iCs/>
                <w:sz w:val="24"/>
                <w:szCs w:val="24"/>
                <w:lang w:val="en-US"/>
              </w:rPr>
              <w:t>“Class, we are going to do an Icebreaker Activity. It’s called ‘Find Someone Who Bingo.’ Here is</w:t>
            </w:r>
          </w:p>
          <w:p w:rsidR="00BD1E17" w:rsidRPr="004F7421" w:rsidRDefault="00BD1E17" w:rsidP="004F7421">
            <w:pPr>
              <w:autoSpaceDE w:val="0"/>
              <w:autoSpaceDN w:val="0"/>
              <w:adjustRightInd w:val="0"/>
              <w:spacing w:line="240" w:lineRule="auto"/>
              <w:rPr>
                <w:rFonts w:ascii="Calibri-Italic" w:hAnsi="Calibri-Italic" w:cs="Calibri-Italic"/>
                <w:i/>
                <w:iCs/>
                <w:sz w:val="24"/>
                <w:szCs w:val="24"/>
                <w:lang w:val="en-US"/>
              </w:rPr>
            </w:pPr>
            <w:r w:rsidRPr="004F7421">
              <w:rPr>
                <w:rFonts w:ascii="Calibri-Italic" w:hAnsi="Calibri-Italic" w:cs="Calibri-Italic"/>
                <w:i/>
                <w:iCs/>
                <w:sz w:val="24"/>
                <w:szCs w:val="24"/>
                <w:lang w:val="en-US"/>
              </w:rPr>
              <w:t xml:space="preserve">the bingo </w:t>
            </w:r>
            <w:proofErr w:type="gramStart"/>
            <w:r w:rsidRPr="004F7421">
              <w:rPr>
                <w:rFonts w:ascii="Calibri-Italic" w:hAnsi="Calibri-Italic" w:cs="Calibri-Italic"/>
                <w:i/>
                <w:iCs/>
                <w:sz w:val="24"/>
                <w:szCs w:val="24"/>
                <w:lang w:val="en-US"/>
              </w:rPr>
              <w:t>board.“</w:t>
            </w:r>
            <w:proofErr w:type="gramEnd"/>
          </w:p>
          <w:p w:rsidR="00BD1E17" w:rsidRPr="004F7421" w:rsidRDefault="00BD1E17" w:rsidP="004F7421">
            <w:pPr>
              <w:autoSpaceDE w:val="0"/>
              <w:autoSpaceDN w:val="0"/>
              <w:adjustRightInd w:val="0"/>
              <w:spacing w:line="240" w:lineRule="auto"/>
              <w:rPr>
                <w:rFonts w:ascii="Calibri" w:hAnsi="Calibri" w:cs="Calibri"/>
                <w:sz w:val="24"/>
                <w:szCs w:val="24"/>
                <w:lang w:val="en-US"/>
              </w:rPr>
            </w:pPr>
            <w:r w:rsidRPr="004F7421">
              <w:rPr>
                <w:rFonts w:ascii="Calibri" w:hAnsi="Calibri" w:cs="Calibri"/>
                <w:sz w:val="24"/>
                <w:szCs w:val="24"/>
                <w:lang w:val="en-US"/>
              </w:rPr>
              <w:t>Step 2: Students prepare their Bingo Board.</w:t>
            </w:r>
          </w:p>
          <w:p w:rsidR="00BD1E17" w:rsidRPr="004F7421" w:rsidRDefault="00BD1E17" w:rsidP="004F7421">
            <w:pPr>
              <w:autoSpaceDE w:val="0"/>
              <w:autoSpaceDN w:val="0"/>
              <w:adjustRightInd w:val="0"/>
              <w:spacing w:line="240" w:lineRule="auto"/>
              <w:rPr>
                <w:rFonts w:ascii="Calibri" w:hAnsi="Calibri" w:cs="Calibri"/>
                <w:sz w:val="24"/>
                <w:szCs w:val="24"/>
                <w:lang w:val="en-US"/>
              </w:rPr>
            </w:pPr>
            <w:r w:rsidRPr="004F7421">
              <w:rPr>
                <w:rFonts w:ascii="Calibri" w:hAnsi="Calibri" w:cs="Calibri"/>
                <w:sz w:val="24"/>
                <w:szCs w:val="24"/>
                <w:lang w:val="en-US"/>
              </w:rPr>
              <w:t>Next, give your students some time to read the information they need to find in each box.</w:t>
            </w:r>
          </w:p>
          <w:p w:rsidR="00BD1E17" w:rsidRPr="004F7421" w:rsidRDefault="00BD1E17" w:rsidP="004F7421">
            <w:pPr>
              <w:autoSpaceDE w:val="0"/>
              <w:autoSpaceDN w:val="0"/>
              <w:adjustRightInd w:val="0"/>
              <w:spacing w:line="240" w:lineRule="auto"/>
              <w:rPr>
                <w:rFonts w:ascii="Calibri" w:hAnsi="Calibri" w:cs="Calibri"/>
                <w:sz w:val="24"/>
                <w:szCs w:val="24"/>
                <w:lang w:val="en-US"/>
              </w:rPr>
            </w:pPr>
            <w:r w:rsidRPr="004F7421">
              <w:rPr>
                <w:rFonts w:ascii="Calibri" w:hAnsi="Calibri" w:cs="Calibri"/>
                <w:sz w:val="24"/>
                <w:szCs w:val="24"/>
                <w:lang w:val="en-US"/>
              </w:rPr>
              <w:t>Notice in this activity, students have to create their questions with the cues. In this example</w:t>
            </w:r>
            <w:r>
              <w:rPr>
                <w:rFonts w:ascii="Calibri" w:hAnsi="Calibri" w:cs="Calibri"/>
                <w:sz w:val="24"/>
                <w:szCs w:val="24"/>
                <w:lang w:val="en-US"/>
              </w:rPr>
              <w:t xml:space="preserve"> </w:t>
            </w:r>
            <w:r w:rsidRPr="004F7421">
              <w:rPr>
                <w:rFonts w:ascii="Calibri" w:hAnsi="Calibri" w:cs="Calibri"/>
                <w:sz w:val="24"/>
                <w:szCs w:val="24"/>
                <w:lang w:val="en-US"/>
              </w:rPr>
              <w:t>bingo board, there are three boxes where students can have a chance to ask their own</w:t>
            </w:r>
            <w:r>
              <w:rPr>
                <w:rFonts w:ascii="Calibri" w:hAnsi="Calibri" w:cs="Calibri"/>
                <w:sz w:val="24"/>
                <w:szCs w:val="24"/>
                <w:lang w:val="en-US"/>
              </w:rPr>
              <w:t xml:space="preserve"> </w:t>
            </w:r>
            <w:r w:rsidRPr="004F7421">
              <w:rPr>
                <w:rFonts w:ascii="Calibri" w:hAnsi="Calibri" w:cs="Calibri"/>
                <w:sz w:val="24"/>
                <w:szCs w:val="24"/>
                <w:lang w:val="en-US"/>
              </w:rPr>
              <w:t>questions. There is also one free box in the middle. Be sure to give them a model before they</w:t>
            </w:r>
            <w:r>
              <w:rPr>
                <w:rFonts w:ascii="Calibri" w:hAnsi="Calibri" w:cs="Calibri"/>
                <w:sz w:val="24"/>
                <w:szCs w:val="24"/>
                <w:lang w:val="en-US"/>
              </w:rPr>
              <w:t xml:space="preserve"> </w:t>
            </w:r>
            <w:r w:rsidRPr="004F7421">
              <w:rPr>
                <w:rFonts w:ascii="Calibri" w:hAnsi="Calibri" w:cs="Calibri"/>
                <w:sz w:val="24"/>
                <w:szCs w:val="24"/>
                <w:lang w:val="en-US"/>
              </w:rPr>
              <w:t>begin.</w:t>
            </w:r>
          </w:p>
          <w:p w:rsidR="00BD1E17" w:rsidRPr="004F7421" w:rsidRDefault="00BD1E17" w:rsidP="004F7421">
            <w:pPr>
              <w:autoSpaceDE w:val="0"/>
              <w:autoSpaceDN w:val="0"/>
              <w:adjustRightInd w:val="0"/>
              <w:spacing w:line="240" w:lineRule="auto"/>
              <w:rPr>
                <w:rFonts w:ascii="Calibri-Italic" w:hAnsi="Calibri-Italic" w:cs="Calibri-Italic"/>
                <w:i/>
                <w:iCs/>
                <w:sz w:val="24"/>
                <w:szCs w:val="24"/>
                <w:lang w:val="en-US"/>
              </w:rPr>
            </w:pPr>
            <w:r w:rsidRPr="004F7421">
              <w:rPr>
                <w:rFonts w:ascii="Calibri-Italic" w:hAnsi="Calibri-Italic" w:cs="Calibri-Italic"/>
                <w:i/>
                <w:iCs/>
                <w:sz w:val="24"/>
                <w:szCs w:val="24"/>
                <w:lang w:val="en-US"/>
              </w:rPr>
              <w:t>“Class, read each box and write down the questions you will ask. For example, in the first box,</w:t>
            </w:r>
            <w:r>
              <w:rPr>
                <w:rFonts w:ascii="Calibri-Italic" w:hAnsi="Calibri-Italic" w:cs="Calibri-Italic"/>
                <w:i/>
                <w:iCs/>
                <w:sz w:val="24"/>
                <w:szCs w:val="24"/>
                <w:lang w:val="en-US"/>
              </w:rPr>
              <w:t xml:space="preserve"> </w:t>
            </w:r>
            <w:r w:rsidRPr="004F7421">
              <w:rPr>
                <w:rFonts w:ascii="Calibri-Italic" w:hAnsi="Calibri-Italic" w:cs="Calibri-Italic"/>
                <w:i/>
                <w:iCs/>
                <w:sz w:val="24"/>
                <w:szCs w:val="24"/>
                <w:lang w:val="en-US"/>
              </w:rPr>
              <w:t>number one says, Loves basketball. Do you…? What is the correct question? Right! Do you love</w:t>
            </w:r>
          </w:p>
          <w:p w:rsidR="00BD1E17" w:rsidRPr="004F7421" w:rsidRDefault="00BD1E17" w:rsidP="004F7421">
            <w:pPr>
              <w:autoSpaceDE w:val="0"/>
              <w:autoSpaceDN w:val="0"/>
              <w:adjustRightInd w:val="0"/>
              <w:spacing w:line="240" w:lineRule="auto"/>
              <w:rPr>
                <w:rFonts w:ascii="Calibri-Italic" w:hAnsi="Calibri-Italic" w:cs="Calibri-Italic"/>
                <w:i/>
                <w:iCs/>
                <w:sz w:val="24"/>
                <w:szCs w:val="24"/>
                <w:lang w:val="en-US"/>
              </w:rPr>
            </w:pPr>
            <w:r w:rsidRPr="004F7421">
              <w:rPr>
                <w:rFonts w:ascii="Calibri-Italic" w:hAnsi="Calibri-Italic" w:cs="Calibri-Italic"/>
                <w:i/>
                <w:iCs/>
                <w:sz w:val="24"/>
                <w:szCs w:val="24"/>
                <w:lang w:val="en-US"/>
              </w:rPr>
              <w:t>basketball? Write that down in the box. Now, write down one question per box, except the</w:t>
            </w:r>
            <w:r>
              <w:rPr>
                <w:rFonts w:ascii="Calibri-Italic" w:hAnsi="Calibri-Italic" w:cs="Calibri-Italic"/>
                <w:i/>
                <w:iCs/>
                <w:sz w:val="24"/>
                <w:szCs w:val="24"/>
                <w:lang w:val="en-US"/>
              </w:rPr>
              <w:t xml:space="preserve"> </w:t>
            </w:r>
            <w:r w:rsidRPr="004F7421">
              <w:rPr>
                <w:rFonts w:ascii="Calibri-Italic" w:hAnsi="Calibri-Italic" w:cs="Calibri-Italic"/>
                <w:i/>
                <w:iCs/>
                <w:sz w:val="24"/>
                <w:szCs w:val="24"/>
                <w:lang w:val="en-US"/>
              </w:rPr>
              <w:t>middle box is free. See the gray boxes? For numbers 9, 17, and 24, you can write your own</w:t>
            </w:r>
            <w:r>
              <w:rPr>
                <w:rFonts w:ascii="Calibri-Italic" w:hAnsi="Calibri-Italic" w:cs="Calibri-Italic"/>
                <w:i/>
                <w:iCs/>
                <w:sz w:val="24"/>
                <w:szCs w:val="24"/>
                <w:lang w:val="en-US"/>
              </w:rPr>
              <w:t xml:space="preserve"> </w:t>
            </w:r>
            <w:r w:rsidRPr="004F7421">
              <w:rPr>
                <w:rFonts w:ascii="Calibri-Italic" w:hAnsi="Calibri-Italic" w:cs="Calibri-Italic"/>
                <w:i/>
                <w:iCs/>
                <w:sz w:val="24"/>
                <w:szCs w:val="24"/>
                <w:lang w:val="en-US"/>
              </w:rPr>
              <w:t>questions. I will give you five minutes to write questions in each box. Ready? Go!”</w:t>
            </w:r>
          </w:p>
          <w:p w:rsidR="00BD1E17" w:rsidRPr="004F7421" w:rsidRDefault="00BD1E17" w:rsidP="004F7421">
            <w:pPr>
              <w:autoSpaceDE w:val="0"/>
              <w:autoSpaceDN w:val="0"/>
              <w:adjustRightInd w:val="0"/>
              <w:spacing w:line="240" w:lineRule="auto"/>
              <w:rPr>
                <w:rFonts w:ascii="Calibri" w:hAnsi="Calibri" w:cs="Calibri"/>
                <w:sz w:val="24"/>
                <w:szCs w:val="24"/>
                <w:lang w:val="en-US"/>
              </w:rPr>
            </w:pPr>
            <w:r w:rsidRPr="004F7421">
              <w:rPr>
                <w:rFonts w:ascii="Calibri" w:hAnsi="Calibri" w:cs="Calibri"/>
                <w:sz w:val="24"/>
                <w:szCs w:val="24"/>
                <w:lang w:val="en-US"/>
              </w:rPr>
              <w:t>Then, go over the questions with them, by having different students volunteer to read their</w:t>
            </w:r>
            <w:r>
              <w:rPr>
                <w:rFonts w:ascii="Calibri" w:hAnsi="Calibri" w:cs="Calibri"/>
                <w:sz w:val="24"/>
                <w:szCs w:val="24"/>
                <w:lang w:val="en-US"/>
              </w:rPr>
              <w:t xml:space="preserve"> </w:t>
            </w:r>
            <w:r w:rsidRPr="004F7421">
              <w:rPr>
                <w:rFonts w:ascii="Calibri" w:hAnsi="Calibri" w:cs="Calibri"/>
                <w:sz w:val="24"/>
                <w:szCs w:val="24"/>
                <w:lang w:val="en-US"/>
              </w:rPr>
              <w:t>questions out loud.</w:t>
            </w:r>
          </w:p>
          <w:p w:rsidR="00BD1E17" w:rsidRPr="00BD1E17" w:rsidRDefault="00BD1E17" w:rsidP="004F7421">
            <w:pPr>
              <w:autoSpaceDE w:val="0"/>
              <w:autoSpaceDN w:val="0"/>
              <w:adjustRightInd w:val="0"/>
              <w:spacing w:line="240" w:lineRule="auto"/>
              <w:rPr>
                <w:rFonts w:ascii="Calibri-Italic" w:hAnsi="Calibri-Italic" w:cs="Calibri-Italic"/>
                <w:i/>
                <w:iCs/>
                <w:sz w:val="24"/>
                <w:szCs w:val="24"/>
                <w:lang w:val="en-US"/>
              </w:rPr>
            </w:pPr>
            <w:r w:rsidRPr="004F7421">
              <w:rPr>
                <w:rFonts w:ascii="Calibri-Italic" w:hAnsi="Calibri-Italic" w:cs="Calibri-Italic"/>
                <w:i/>
                <w:iCs/>
                <w:sz w:val="24"/>
                <w:szCs w:val="24"/>
                <w:lang w:val="en-US"/>
              </w:rPr>
              <w:lastRenderedPageBreak/>
              <w:t xml:space="preserve">“Class, let’s go over your questions. </w:t>
            </w:r>
            <w:proofErr w:type="spellStart"/>
            <w:r w:rsidRPr="004F7421">
              <w:rPr>
                <w:rFonts w:ascii="Calibri-Italic" w:hAnsi="Calibri-Italic" w:cs="Calibri-Italic"/>
                <w:i/>
                <w:iCs/>
                <w:sz w:val="24"/>
                <w:szCs w:val="24"/>
                <w:lang w:val="en-US"/>
              </w:rPr>
              <w:t>Jina</w:t>
            </w:r>
            <w:proofErr w:type="spellEnd"/>
            <w:r w:rsidRPr="004F7421">
              <w:rPr>
                <w:rFonts w:ascii="Calibri-Italic" w:hAnsi="Calibri-Italic" w:cs="Calibri-Italic"/>
                <w:i/>
                <w:iCs/>
                <w:sz w:val="24"/>
                <w:szCs w:val="24"/>
                <w:lang w:val="en-US"/>
              </w:rPr>
              <w:t xml:space="preserve">, what did you write for question number two? </w:t>
            </w:r>
            <w:r w:rsidRPr="00BD1E17">
              <w:rPr>
                <w:rFonts w:ascii="Calibri-Italic" w:hAnsi="Calibri-Italic" w:cs="Calibri-Italic"/>
                <w:i/>
                <w:iCs/>
                <w:sz w:val="24"/>
                <w:szCs w:val="24"/>
                <w:lang w:val="en-US"/>
              </w:rPr>
              <w:t>Correct!</w:t>
            </w:r>
          </w:p>
          <w:p w:rsidR="00BD1E17" w:rsidRPr="004F7421" w:rsidRDefault="00BD1E17" w:rsidP="004F7421">
            <w:pPr>
              <w:shd w:val="clear" w:color="auto" w:fill="FFFFFF"/>
              <w:spacing w:before="100" w:beforeAutospacing="1" w:line="240" w:lineRule="auto"/>
              <w:rPr>
                <w:rFonts w:asciiTheme="majorHAnsi" w:eastAsia="Times New Roman" w:hAnsiTheme="majorHAnsi" w:cstheme="majorHAnsi"/>
                <w:bCs/>
                <w:color w:val="231F20"/>
                <w:lang w:val="en-US"/>
              </w:rPr>
            </w:pPr>
            <w:r w:rsidRPr="004F7421">
              <w:rPr>
                <w:rFonts w:ascii="Calibri-Italic" w:hAnsi="Calibri-Italic" w:cs="Calibri-Italic"/>
                <w:i/>
                <w:iCs/>
                <w:sz w:val="24"/>
                <w:szCs w:val="24"/>
                <w:lang w:val="en-US"/>
              </w:rPr>
              <w:t>Do you like to watch American football? John, what did you write for question number three?”</w:t>
            </w:r>
          </w:p>
          <w:p w:rsidR="00BD1E17" w:rsidRPr="007E631C" w:rsidRDefault="00BD1E17" w:rsidP="00EC541A">
            <w:pPr>
              <w:shd w:val="clear" w:color="auto" w:fill="FFFFFF"/>
              <w:spacing w:before="100" w:beforeAutospacing="1" w:line="240" w:lineRule="auto"/>
              <w:rPr>
                <w:rFonts w:ascii="Calibri" w:eastAsia="Calibri" w:hAnsi="Calibri" w:cs="Calibri"/>
                <w:lang w:val="en-US"/>
              </w:rPr>
            </w:pPr>
            <w:r w:rsidRPr="004F7421">
              <w:rPr>
                <w:rFonts w:ascii="Calibri" w:eastAsia="Calibri" w:hAnsi="Calibri" w:cs="Calibri"/>
                <w:noProof/>
                <w:lang w:val="ru-RU"/>
              </w:rPr>
              <w:drawing>
                <wp:inline distT="0" distB="0" distL="0" distR="0" wp14:anchorId="7541E7E8" wp14:editId="7C6AA630">
                  <wp:extent cx="4162425" cy="6019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6019800"/>
                          </a:xfrm>
                          <a:prstGeom prst="rect">
                            <a:avLst/>
                          </a:prstGeom>
                          <a:noFill/>
                          <a:ln>
                            <a:noFill/>
                          </a:ln>
                        </pic:spPr>
                      </pic:pic>
                    </a:graphicData>
                  </a:graphic>
                </wp:inline>
              </w:drawing>
            </w:r>
          </w:p>
        </w:tc>
        <w:tc>
          <w:tcPr>
            <w:tcW w:w="1080" w:type="dxa"/>
            <w:tcBorders>
              <w:left w:val="single" w:sz="4" w:space="0" w:color="auto"/>
              <w:bottom w:val="single" w:sz="8" w:space="0" w:color="000000"/>
              <w:right w:val="single" w:sz="8" w:space="0" w:color="000000"/>
            </w:tcBorders>
            <w:shd w:val="clear" w:color="auto" w:fill="auto"/>
          </w:tcPr>
          <w:p w:rsidR="00BD1E17" w:rsidRDefault="00BD1E17">
            <w:pPr>
              <w:rPr>
                <w:rFonts w:ascii="Calibri" w:eastAsia="Calibri" w:hAnsi="Calibri" w:cs="Calibri"/>
                <w:lang w:val="en-US"/>
              </w:rPr>
            </w:pPr>
          </w:p>
          <w:p w:rsidR="00BD1E17" w:rsidRPr="007E631C" w:rsidRDefault="00BD1E17" w:rsidP="00EC541A">
            <w:pPr>
              <w:shd w:val="clear" w:color="auto" w:fill="FFFFFF"/>
              <w:spacing w:before="100" w:beforeAutospacing="1" w:line="240" w:lineRule="auto"/>
              <w:rPr>
                <w:rFonts w:ascii="Calibri" w:eastAsia="Calibri" w:hAnsi="Calibri" w:cs="Calibri"/>
                <w:lang w:val="en-US"/>
              </w:rPr>
            </w:pPr>
            <w:r>
              <w:rPr>
                <w:rFonts w:ascii="Calibri" w:eastAsia="Calibri" w:hAnsi="Calibri" w:cs="Calibri"/>
                <w:lang w:val="en-US"/>
              </w:rPr>
              <w:t xml:space="preserve">20 minutes </w:t>
            </w:r>
          </w:p>
        </w:tc>
      </w:tr>
      <w:tr w:rsidR="00BD1E17" w:rsidTr="00BD1E17">
        <w:trPr>
          <w:trHeight w:val="1185"/>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1E17" w:rsidRDefault="00BD1E17">
            <w:pPr>
              <w:ind w:left="100"/>
              <w:rPr>
                <w:rFonts w:ascii="Calibri" w:eastAsia="Calibri" w:hAnsi="Calibri" w:cs="Calibri"/>
              </w:rPr>
            </w:pPr>
            <w:r>
              <w:rPr>
                <w:rFonts w:ascii="Calibri" w:eastAsia="Calibri" w:hAnsi="Calibri" w:cs="Calibri"/>
              </w:rPr>
              <w:t>2. Inform learners of objectives</w:t>
            </w:r>
          </w:p>
        </w:tc>
        <w:tc>
          <w:tcPr>
            <w:tcW w:w="6772" w:type="dxa"/>
            <w:gridSpan w:val="3"/>
            <w:tcBorders>
              <w:bottom w:val="single" w:sz="8" w:space="0" w:color="000000"/>
              <w:right w:val="single" w:sz="4" w:space="0" w:color="auto"/>
            </w:tcBorders>
            <w:shd w:val="clear" w:color="auto" w:fill="auto"/>
            <w:tcMar>
              <w:top w:w="100" w:type="dxa"/>
              <w:left w:w="100" w:type="dxa"/>
              <w:bottom w:w="100" w:type="dxa"/>
              <w:right w:w="100" w:type="dxa"/>
            </w:tcMar>
          </w:tcPr>
          <w:p w:rsidR="00BD1E17" w:rsidRDefault="00BD1E17">
            <w:pPr>
              <w:ind w:left="100"/>
              <w:rPr>
                <w:rFonts w:ascii="Calibri" w:eastAsia="Calibri" w:hAnsi="Calibri" w:cs="Calibri"/>
              </w:rPr>
            </w:pPr>
            <w:r>
              <w:rPr>
                <w:rFonts w:ascii="Calibri" w:eastAsia="Calibri" w:hAnsi="Calibri" w:cs="Calibri"/>
              </w:rPr>
              <w:t xml:space="preserve"> Read through the objectives on PPT slide:</w:t>
            </w:r>
          </w:p>
          <w:p w:rsidR="00BD1E17" w:rsidRPr="00841186" w:rsidRDefault="00BD1E17" w:rsidP="00841186">
            <w:pPr>
              <w:spacing w:line="240" w:lineRule="auto"/>
              <w:rPr>
                <w:rFonts w:ascii="Lato" w:eastAsia="Times New Roman" w:hAnsi="Lato" w:cs="Times New Roman"/>
                <w:color w:val="212121"/>
                <w:lang w:val="en-US"/>
              </w:rPr>
            </w:pPr>
            <w:r w:rsidRPr="00841186">
              <w:rPr>
                <w:rFonts w:ascii="Lato" w:eastAsia="Times New Roman" w:hAnsi="Lato" w:cs="Times New Roman"/>
                <w:color w:val="000000"/>
                <w:lang w:val="en-US"/>
              </w:rPr>
              <w:t>By the end of the module, you will be able to:</w:t>
            </w:r>
          </w:p>
          <w:p w:rsidR="00BD1E17" w:rsidRDefault="00BD1E17" w:rsidP="0084118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-Comprehend different types of questions used in TTs</w:t>
            </w:r>
          </w:p>
          <w:p w:rsidR="00BD1E17" w:rsidRDefault="00BD1E17" w:rsidP="0084118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form beginner friendly questions </w:t>
            </w:r>
          </w:p>
          <w:p w:rsidR="00BD1E17" w:rsidRPr="007E631C" w:rsidRDefault="00BD1E17" w:rsidP="00841186">
            <w:pPr>
              <w:pStyle w:val="cdt4ke"/>
              <w:spacing w:before="0" w:beforeAutospacing="0" w:after="0" w:afterAutospacing="0"/>
              <w:rPr>
                <w:rFonts w:ascii="Calibri" w:eastAsia="Calibri" w:hAnsi="Calibri" w:cs="Calibri"/>
                <w:lang w:val="en-US"/>
              </w:rPr>
            </w:pPr>
            <w:r w:rsidRPr="00841186">
              <w:rPr>
                <w:color w:val="000000"/>
                <w:lang w:val="en-US"/>
              </w:rPr>
              <w:t xml:space="preserve">- practice basic question forms and answers with students in more </w:t>
            </w:r>
            <w:r>
              <w:rPr>
                <w:color w:val="000000"/>
                <w:lang w:val="en-US"/>
              </w:rPr>
              <w:t xml:space="preserve">    </w:t>
            </w:r>
            <w:r w:rsidRPr="00841186">
              <w:rPr>
                <w:color w:val="000000"/>
                <w:lang w:val="en-US"/>
              </w:rPr>
              <w:t>comfortable and effective ways</w:t>
            </w:r>
            <w:r w:rsidRPr="007E631C">
              <w:rPr>
                <w:rFonts w:ascii="Calibri" w:eastAsia="Calibri" w:hAnsi="Calibri" w:cs="Calibri"/>
                <w:lang w:val="en-US"/>
              </w:rPr>
              <w:t xml:space="preserve"> </w:t>
            </w:r>
          </w:p>
          <w:p w:rsidR="00BD1E17" w:rsidRPr="007E631C" w:rsidRDefault="00BD1E17" w:rsidP="00A86B15">
            <w:pPr>
              <w:pStyle w:val="cdt4ke"/>
              <w:spacing w:before="0" w:beforeAutospacing="0" w:after="0" w:afterAutospacing="0"/>
              <w:rPr>
                <w:rFonts w:ascii="Calibri" w:eastAsia="Calibri" w:hAnsi="Calibri" w:cs="Calibri"/>
                <w:lang w:val="en-US"/>
              </w:rPr>
            </w:pPr>
          </w:p>
        </w:tc>
        <w:tc>
          <w:tcPr>
            <w:tcW w:w="1080" w:type="dxa"/>
            <w:tcBorders>
              <w:left w:val="single" w:sz="4" w:space="0" w:color="auto"/>
              <w:bottom w:val="single" w:sz="8" w:space="0" w:color="000000"/>
              <w:right w:val="single" w:sz="8" w:space="0" w:color="000000"/>
            </w:tcBorders>
            <w:shd w:val="clear" w:color="auto" w:fill="auto"/>
          </w:tcPr>
          <w:p w:rsidR="00BD1E17" w:rsidRDefault="00BD1E17">
            <w:pPr>
              <w:rPr>
                <w:rFonts w:ascii="Calibri" w:eastAsia="Calibri" w:hAnsi="Calibri" w:cs="Calibri"/>
                <w:sz w:val="24"/>
                <w:szCs w:val="24"/>
                <w:lang w:val="en-US"/>
              </w:rPr>
            </w:pPr>
          </w:p>
          <w:p w:rsidR="00BD1E17" w:rsidRPr="007E631C" w:rsidRDefault="00BD1E17" w:rsidP="00A86B15">
            <w:pPr>
              <w:pStyle w:val="cdt4ke"/>
              <w:spacing w:before="0" w:beforeAutospacing="0" w:after="0" w:afterAutospacing="0"/>
              <w:rPr>
                <w:rFonts w:ascii="Calibri" w:eastAsia="Calibri" w:hAnsi="Calibri" w:cs="Calibri"/>
                <w:lang w:val="en-US"/>
              </w:rPr>
            </w:pPr>
            <w:r>
              <w:rPr>
                <w:rFonts w:ascii="Calibri" w:eastAsia="Calibri" w:hAnsi="Calibri" w:cs="Calibri"/>
                <w:lang w:val="en-US"/>
              </w:rPr>
              <w:t xml:space="preserve">10 minutes </w:t>
            </w:r>
          </w:p>
        </w:tc>
      </w:tr>
      <w:tr w:rsidR="00BD1E17" w:rsidRPr="00BA5A57" w:rsidTr="00BD1E17">
        <w:trPr>
          <w:trHeight w:val="1140"/>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1E17" w:rsidRDefault="00BD1E17">
            <w:pPr>
              <w:ind w:left="100"/>
              <w:rPr>
                <w:rFonts w:ascii="Calibri" w:eastAsia="Calibri" w:hAnsi="Calibri" w:cs="Calibri"/>
              </w:rPr>
            </w:pPr>
            <w:r>
              <w:rPr>
                <w:rFonts w:ascii="Calibri" w:eastAsia="Calibri" w:hAnsi="Calibri" w:cs="Calibri"/>
              </w:rPr>
              <w:lastRenderedPageBreak/>
              <w:t>3. Stimulate recall of prior learning</w:t>
            </w:r>
          </w:p>
        </w:tc>
        <w:tc>
          <w:tcPr>
            <w:tcW w:w="6757"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BD1E17" w:rsidRPr="008E77CF" w:rsidRDefault="00BD1E17" w:rsidP="008E77CF">
            <w:pPr>
              <w:pStyle w:val="cdt4ke"/>
              <w:spacing w:before="0" w:beforeAutospacing="0" w:after="0" w:afterAutospacing="0"/>
              <w:rPr>
                <w:rFonts w:ascii="Lato" w:hAnsi="Lato"/>
                <w:color w:val="212121"/>
                <w:sz w:val="22"/>
                <w:szCs w:val="22"/>
                <w:lang w:val="en-US"/>
              </w:rPr>
            </w:pPr>
            <w:r w:rsidRPr="008E77CF">
              <w:rPr>
                <w:rFonts w:ascii="Lato" w:hAnsi="Lato"/>
                <w:color w:val="000000"/>
                <w:sz w:val="22"/>
                <w:szCs w:val="22"/>
                <w:lang w:val="en-US"/>
              </w:rPr>
              <w:t xml:space="preserve">Do you use English when you ask questions in your classroom? If yes, what are some examples of the questions that you ask? If not, what are some challenges that prevent you from asking questions in English? </w:t>
            </w:r>
          </w:p>
          <w:p w:rsidR="00BD1E17" w:rsidRPr="008E77CF" w:rsidRDefault="00BD1E17" w:rsidP="008E77CF">
            <w:pPr>
              <w:pStyle w:val="cdt4ke"/>
              <w:spacing w:before="0" w:beforeAutospacing="0" w:after="0" w:afterAutospacing="0"/>
              <w:rPr>
                <w:rFonts w:ascii="Lato" w:hAnsi="Lato"/>
                <w:color w:val="212121"/>
                <w:sz w:val="22"/>
                <w:szCs w:val="22"/>
                <w:lang w:val="en-US"/>
              </w:rPr>
            </w:pPr>
          </w:p>
          <w:p w:rsidR="00BD1E17" w:rsidRPr="008E77CF" w:rsidRDefault="00BD1E17" w:rsidP="008E77CF">
            <w:pPr>
              <w:pStyle w:val="cdt4ke"/>
              <w:spacing w:before="0" w:beforeAutospacing="0" w:after="0" w:afterAutospacing="0"/>
              <w:rPr>
                <w:rFonts w:ascii="Lato" w:hAnsi="Lato"/>
                <w:color w:val="212121"/>
                <w:sz w:val="22"/>
                <w:szCs w:val="22"/>
                <w:lang w:val="en-US"/>
              </w:rPr>
            </w:pPr>
            <w:r w:rsidRPr="008E77CF">
              <w:rPr>
                <w:rFonts w:ascii="Lato" w:hAnsi="Lato"/>
                <w:color w:val="000000"/>
                <w:sz w:val="22"/>
                <w:szCs w:val="22"/>
                <w:lang w:val="en-US"/>
              </w:rPr>
              <w:t>When you ask them questions, do your students try to answer in English? What might help them to answer in English during the lesson?</w:t>
            </w:r>
          </w:p>
          <w:p w:rsidR="00BD1E17" w:rsidRDefault="00BD1E17" w:rsidP="004D49DF">
            <w:pPr>
              <w:ind w:left="360"/>
              <w:rPr>
                <w:rFonts w:ascii="Calibri" w:eastAsia="Calibri" w:hAnsi="Calibri" w:cs="Calibri"/>
                <w:lang w:val="en-US"/>
              </w:rPr>
            </w:pPr>
          </w:p>
          <w:p w:rsidR="00BD1E17" w:rsidRPr="008E77CF" w:rsidRDefault="00BD1E17" w:rsidP="004D49DF">
            <w:pPr>
              <w:ind w:left="360"/>
              <w:rPr>
                <w:rFonts w:ascii="Calibri" w:eastAsia="Calibri" w:hAnsi="Calibri" w:cs="Calibri"/>
                <w:lang w:val="en-US"/>
              </w:rPr>
            </w:pPr>
            <w:r>
              <w:rPr>
                <w:rFonts w:ascii="Calibri" w:eastAsia="Calibri" w:hAnsi="Calibri" w:cs="Calibri"/>
                <w:lang w:val="en-US"/>
              </w:rPr>
              <w:t>Activity: Think, Pair, Share</w:t>
            </w:r>
          </w:p>
        </w:tc>
        <w:tc>
          <w:tcPr>
            <w:tcW w:w="1095" w:type="dxa"/>
            <w:gridSpan w:val="2"/>
            <w:tcBorders>
              <w:left w:val="single" w:sz="4" w:space="0" w:color="auto"/>
              <w:bottom w:val="single" w:sz="8" w:space="0" w:color="000000"/>
              <w:right w:val="single" w:sz="8" w:space="0" w:color="000000"/>
            </w:tcBorders>
            <w:shd w:val="clear" w:color="auto" w:fill="auto"/>
          </w:tcPr>
          <w:p w:rsidR="00BD1E17" w:rsidRPr="008E77CF" w:rsidRDefault="00BD1E17" w:rsidP="00BD1E17">
            <w:pPr>
              <w:rPr>
                <w:rFonts w:ascii="Calibri" w:eastAsia="Calibri" w:hAnsi="Calibri" w:cs="Calibri"/>
                <w:lang w:val="en-US"/>
              </w:rPr>
            </w:pPr>
            <w:r>
              <w:rPr>
                <w:rFonts w:ascii="Calibri" w:eastAsia="Calibri" w:hAnsi="Calibri" w:cs="Calibri"/>
                <w:lang w:val="en-US"/>
              </w:rPr>
              <w:t xml:space="preserve">25 minutes </w:t>
            </w:r>
          </w:p>
        </w:tc>
      </w:tr>
      <w:tr w:rsidR="00BD1E17" w:rsidRPr="00BD1E17" w:rsidTr="00BD1E17">
        <w:trPr>
          <w:trHeight w:val="1185"/>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1E17" w:rsidRDefault="00BD1E17">
            <w:pPr>
              <w:ind w:left="100"/>
              <w:rPr>
                <w:rFonts w:ascii="Calibri" w:eastAsia="Calibri" w:hAnsi="Calibri" w:cs="Calibri"/>
              </w:rPr>
            </w:pPr>
            <w:r>
              <w:rPr>
                <w:rFonts w:ascii="Calibri" w:eastAsia="Calibri" w:hAnsi="Calibri" w:cs="Calibri"/>
              </w:rPr>
              <w:t>4. Present the content</w:t>
            </w:r>
          </w:p>
        </w:tc>
        <w:tc>
          <w:tcPr>
            <w:tcW w:w="6757"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BD1E17" w:rsidRDefault="00BD1E17" w:rsidP="008E77CF">
            <w:pPr>
              <w:rPr>
                <w:rFonts w:ascii="Times New Roman" w:eastAsia="Times New Roman" w:hAnsi="Times New Roman" w:cs="Times New Roman"/>
              </w:rPr>
            </w:pPr>
            <w:r>
              <w:rPr>
                <w:rFonts w:ascii="Times New Roman" w:eastAsia="Times New Roman" w:hAnsi="Times New Roman" w:cs="Times New Roman"/>
              </w:rPr>
              <w:t>- watch videos “Asking questions during listening tasks</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“Practicing WH-questions using information gap activities”</w:t>
            </w:r>
          </w:p>
          <w:p w:rsidR="00BD1E17" w:rsidRDefault="00BD1E17" w:rsidP="002E266D">
            <w:pPr>
              <w:pStyle w:val="2"/>
              <w:spacing w:before="300" w:after="0"/>
              <w:rPr>
                <w:rFonts w:ascii="Lato" w:hAnsi="Lato"/>
                <w:color w:val="226E93"/>
                <w:sz w:val="38"/>
                <w:szCs w:val="38"/>
              </w:rPr>
            </w:pPr>
            <w:r>
              <w:rPr>
                <w:rFonts w:ascii="Lato" w:hAnsi="Lato"/>
                <w:b/>
                <w:bCs/>
                <w:color w:val="226E93"/>
                <w:sz w:val="38"/>
                <w:szCs w:val="38"/>
              </w:rPr>
              <w:t>Articles</w:t>
            </w:r>
          </w:p>
          <w:p w:rsidR="00BD1E17" w:rsidRPr="002E266D" w:rsidRDefault="00BD1E17" w:rsidP="002E266D">
            <w:pPr>
              <w:pStyle w:val="cdt4ke"/>
              <w:spacing w:before="0" w:beforeAutospacing="0" w:after="0" w:afterAutospacing="0"/>
              <w:rPr>
                <w:rFonts w:ascii="Lato" w:hAnsi="Lato"/>
                <w:color w:val="212121"/>
                <w:sz w:val="22"/>
                <w:szCs w:val="22"/>
                <w:lang w:val="en-US"/>
              </w:rPr>
            </w:pPr>
          </w:p>
          <w:p w:rsidR="00BD1E17" w:rsidRPr="002E266D" w:rsidRDefault="00BD1E17" w:rsidP="002E266D">
            <w:pPr>
              <w:pStyle w:val="cdt4ke"/>
              <w:spacing w:before="0" w:beforeAutospacing="0" w:after="0" w:afterAutospacing="0"/>
              <w:rPr>
                <w:rFonts w:ascii="Lato" w:hAnsi="Lato"/>
                <w:color w:val="212121"/>
                <w:sz w:val="22"/>
                <w:szCs w:val="22"/>
                <w:lang w:val="en-US"/>
              </w:rPr>
            </w:pPr>
            <w:r w:rsidRPr="002E266D">
              <w:rPr>
                <w:rFonts w:ascii="Lato" w:hAnsi="Lato"/>
                <w:color w:val="000000"/>
                <w:sz w:val="22"/>
                <w:szCs w:val="22"/>
                <w:lang w:val="en-US"/>
              </w:rPr>
              <w:t xml:space="preserve">Article 1: </w:t>
            </w:r>
            <w:hyperlink r:id="rId8" w:tgtFrame="_blank" w:history="1">
              <w:r w:rsidRPr="002E266D">
                <w:rPr>
                  <w:rStyle w:val="a8"/>
                  <w:rFonts w:ascii="Lato" w:hAnsi="Lato"/>
                  <w:sz w:val="22"/>
                  <w:szCs w:val="22"/>
                  <w:lang w:val="en-US"/>
                </w:rPr>
                <w:t>Questions and Responses</w:t>
              </w:r>
            </w:hyperlink>
          </w:p>
          <w:p w:rsidR="00BD1E17" w:rsidRPr="002E266D" w:rsidRDefault="00BD1E17" w:rsidP="002E266D">
            <w:pPr>
              <w:pStyle w:val="cdt4ke"/>
              <w:spacing w:before="0" w:beforeAutospacing="0" w:after="0" w:afterAutospacing="0"/>
              <w:rPr>
                <w:rFonts w:ascii="Lato" w:hAnsi="Lato"/>
                <w:color w:val="212121"/>
                <w:sz w:val="22"/>
                <w:szCs w:val="22"/>
                <w:lang w:val="en-US"/>
              </w:rPr>
            </w:pPr>
          </w:p>
          <w:p w:rsidR="00BD1E17" w:rsidRPr="002E266D" w:rsidRDefault="00BD1E17" w:rsidP="002E266D">
            <w:pPr>
              <w:pStyle w:val="cdt4ke"/>
              <w:spacing w:before="0" w:beforeAutospacing="0" w:after="0" w:afterAutospacing="0"/>
              <w:rPr>
                <w:rFonts w:ascii="Lato" w:hAnsi="Lato"/>
                <w:color w:val="212121"/>
                <w:sz w:val="22"/>
                <w:szCs w:val="22"/>
                <w:lang w:val="en-US"/>
              </w:rPr>
            </w:pPr>
            <w:r w:rsidRPr="002E266D">
              <w:rPr>
                <w:rFonts w:ascii="Lato" w:hAnsi="Lato"/>
                <w:color w:val="000000"/>
                <w:sz w:val="22"/>
                <w:szCs w:val="22"/>
                <w:lang w:val="en-US"/>
              </w:rPr>
              <w:t xml:space="preserve">This article presents various ways that teachers can scaffold questions and responses for their beginner learners. Simple response strategies are also offered to engage students and check their understanding. </w:t>
            </w:r>
          </w:p>
          <w:p w:rsidR="00BD1E17" w:rsidRDefault="00BD1E17" w:rsidP="002E266D">
            <w:pPr>
              <w:pStyle w:val="cdt4ke"/>
              <w:spacing w:before="0" w:beforeAutospacing="0" w:after="0" w:afterAutospacing="0"/>
              <w:rPr>
                <w:rFonts w:ascii="Lato" w:hAnsi="Lato"/>
                <w:color w:val="212121"/>
                <w:sz w:val="22"/>
                <w:szCs w:val="22"/>
              </w:rPr>
            </w:pPr>
            <w:r w:rsidRPr="002E266D">
              <w:rPr>
                <w:rFonts w:ascii="Lato" w:hAnsi="Lato"/>
                <w:color w:val="222D35"/>
                <w:sz w:val="18"/>
                <w:szCs w:val="18"/>
                <w:lang w:val="en-US"/>
              </w:rPr>
              <w:t xml:space="preserve">Source: </w:t>
            </w:r>
            <w:r w:rsidRPr="002E266D">
              <w:rPr>
                <w:rFonts w:ascii="Lato" w:hAnsi="Lato"/>
                <w:color w:val="000000"/>
                <w:sz w:val="18"/>
                <w:szCs w:val="18"/>
                <w:lang w:val="en-US"/>
              </w:rPr>
              <w:t>U.S. Department of State, American English. (n.d.).</w:t>
            </w:r>
            <w:r w:rsidRPr="002E266D">
              <w:rPr>
                <w:color w:val="000000"/>
                <w:sz w:val="18"/>
                <w:szCs w:val="18"/>
                <w:lang w:val="en-US"/>
              </w:rPr>
              <w:t xml:space="preserve"> </w:t>
            </w:r>
            <w:r w:rsidRPr="002E266D">
              <w:rPr>
                <w:rStyle w:val="a9"/>
                <w:rFonts w:ascii="Lato" w:hAnsi="Lato"/>
                <w:color w:val="222D35"/>
                <w:sz w:val="18"/>
                <w:szCs w:val="18"/>
                <w:lang w:val="en-US"/>
              </w:rPr>
              <w:t xml:space="preserve">Scaffolding part one: Questions and responses. </w:t>
            </w:r>
            <w:hyperlink r:id="rId9" w:tgtFrame="_blank" w:history="1">
              <w:r>
                <w:rPr>
                  <w:rStyle w:val="a8"/>
                  <w:rFonts w:ascii="Lato" w:hAnsi="Lato"/>
                  <w:sz w:val="18"/>
                  <w:szCs w:val="18"/>
                </w:rPr>
                <w:t>https://americanenglish.state.gov/files/ae/resource_files/september_teachers_corner_week_3_final_1.pdf</w:t>
              </w:r>
            </w:hyperlink>
            <w:r>
              <w:rPr>
                <w:rFonts w:ascii="Lato" w:hAnsi="Lato"/>
                <w:color w:val="222D35"/>
                <w:sz w:val="18"/>
                <w:szCs w:val="18"/>
              </w:rPr>
              <w:t xml:space="preserve"> </w:t>
            </w:r>
          </w:p>
          <w:p w:rsidR="00BD1E17" w:rsidRPr="002E266D" w:rsidRDefault="00BD1E17" w:rsidP="008E77CF">
            <w:pPr>
              <w:spacing w:before="240" w:after="240"/>
              <w:rPr>
                <w:rFonts w:ascii="Calibri" w:eastAsia="Calibri" w:hAnsi="Calibri" w:cs="Calibri"/>
                <w:lang w:val="ru-RU"/>
              </w:rPr>
            </w:pPr>
          </w:p>
        </w:tc>
        <w:tc>
          <w:tcPr>
            <w:tcW w:w="1095" w:type="dxa"/>
            <w:gridSpan w:val="2"/>
            <w:tcBorders>
              <w:left w:val="single" w:sz="4" w:space="0" w:color="auto"/>
              <w:bottom w:val="single" w:sz="8" w:space="0" w:color="000000"/>
              <w:right w:val="single" w:sz="8" w:space="0" w:color="000000"/>
            </w:tcBorders>
            <w:shd w:val="clear" w:color="auto" w:fill="auto"/>
          </w:tcPr>
          <w:p w:rsidR="00BD1E17" w:rsidRPr="00BD1E17" w:rsidRDefault="00BD1E17" w:rsidP="008E77CF">
            <w:pPr>
              <w:spacing w:before="240" w:after="240"/>
              <w:rPr>
                <w:rFonts w:ascii="Calibri" w:eastAsia="Calibri" w:hAnsi="Calibri" w:cs="Calibri"/>
                <w:lang w:val="en-US"/>
              </w:rPr>
            </w:pPr>
            <w:r>
              <w:rPr>
                <w:rFonts w:ascii="Calibri" w:eastAsia="Calibri" w:hAnsi="Calibri" w:cs="Calibri"/>
                <w:lang w:val="en-US"/>
              </w:rPr>
              <w:t xml:space="preserve">50 minutes </w:t>
            </w:r>
          </w:p>
        </w:tc>
      </w:tr>
      <w:tr w:rsidR="00BD1E17" w:rsidTr="00BD1E17">
        <w:trPr>
          <w:trHeight w:val="1155"/>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1E17" w:rsidRPr="002E266D" w:rsidRDefault="00BD1E17">
            <w:pPr>
              <w:ind w:left="100"/>
              <w:rPr>
                <w:rFonts w:ascii="Calibri" w:eastAsia="Calibri" w:hAnsi="Calibri" w:cs="Calibri"/>
                <w:lang w:val="ru-RU"/>
              </w:rPr>
            </w:pPr>
          </w:p>
          <w:p w:rsidR="00BD1E17" w:rsidRDefault="00BD1E17">
            <w:pPr>
              <w:ind w:left="100"/>
              <w:rPr>
                <w:rFonts w:ascii="Calibri" w:eastAsia="Calibri" w:hAnsi="Calibri" w:cs="Calibri"/>
              </w:rPr>
            </w:pPr>
            <w:r>
              <w:rPr>
                <w:rFonts w:ascii="Calibri" w:eastAsia="Calibri" w:hAnsi="Calibri" w:cs="Calibri"/>
              </w:rPr>
              <w:t xml:space="preserve">5. Guide learning </w:t>
            </w:r>
          </w:p>
        </w:tc>
        <w:tc>
          <w:tcPr>
            <w:tcW w:w="6757"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BD1E17" w:rsidRDefault="00BD1E17">
            <w:pPr>
              <w:spacing w:before="240" w:after="240"/>
              <w:rPr>
                <w:rFonts w:asciiTheme="majorHAnsi" w:eastAsia="Times New Roman" w:hAnsiTheme="majorHAnsi" w:cstheme="majorHAnsi"/>
                <w:b/>
              </w:rPr>
            </w:pPr>
            <w:r>
              <w:rPr>
                <w:rFonts w:asciiTheme="majorHAnsi" w:eastAsia="Times New Roman" w:hAnsiTheme="majorHAnsi" w:cstheme="majorHAnsi"/>
              </w:rPr>
              <w:t xml:space="preserve">Practice </w:t>
            </w:r>
            <w:r w:rsidRPr="008172D8">
              <w:rPr>
                <w:rFonts w:asciiTheme="majorHAnsi" w:eastAsia="Times New Roman" w:hAnsiTheme="majorHAnsi" w:cstheme="majorHAnsi"/>
                <w:b/>
              </w:rPr>
              <w:t>Referential questions (RQs)</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Referential questions (RQs) are asked in</w:t>
            </w:r>
            <w:r>
              <w:rPr>
                <w:rFonts w:asciiTheme="majorHAnsi" w:eastAsia="Times New Roman" w:hAnsiTheme="majorHAnsi" w:cstheme="majorHAnsi"/>
              </w:rPr>
              <w:t xml:space="preserve"> </w:t>
            </w:r>
            <w:r w:rsidRPr="008172D8">
              <w:rPr>
                <w:rFonts w:asciiTheme="majorHAnsi" w:eastAsia="Times New Roman" w:hAnsiTheme="majorHAnsi" w:cstheme="majorHAnsi"/>
              </w:rPr>
              <w:t>order to find out the students’ responses to</w:t>
            </w:r>
            <w:r>
              <w:rPr>
                <w:rFonts w:asciiTheme="majorHAnsi" w:eastAsia="Times New Roman" w:hAnsiTheme="majorHAnsi" w:cstheme="majorHAnsi"/>
              </w:rPr>
              <w:t xml:space="preserve"> </w:t>
            </w:r>
            <w:r w:rsidRPr="008172D8">
              <w:rPr>
                <w:rFonts w:asciiTheme="majorHAnsi" w:eastAsia="Times New Roman" w:hAnsiTheme="majorHAnsi" w:cstheme="majorHAnsi"/>
              </w:rPr>
              <w:t>questions that teachers do not already</w:t>
            </w:r>
            <w:r>
              <w:rPr>
                <w:rFonts w:asciiTheme="majorHAnsi" w:eastAsia="Times New Roman" w:hAnsiTheme="majorHAnsi" w:cstheme="majorHAnsi"/>
              </w:rPr>
              <w:t xml:space="preserve"> </w:t>
            </w:r>
            <w:r w:rsidRPr="008172D8">
              <w:rPr>
                <w:rFonts w:asciiTheme="majorHAnsi" w:eastAsia="Times New Roman" w:hAnsiTheme="majorHAnsi" w:cstheme="majorHAnsi"/>
              </w:rPr>
              <w:t>know the answers to. Contrast to display</w:t>
            </w:r>
            <w:r>
              <w:rPr>
                <w:rFonts w:asciiTheme="majorHAnsi" w:eastAsia="Times New Roman" w:hAnsiTheme="majorHAnsi" w:cstheme="majorHAnsi"/>
              </w:rPr>
              <w:t xml:space="preserve"> </w:t>
            </w:r>
            <w:r w:rsidRPr="008172D8">
              <w:rPr>
                <w:rFonts w:asciiTheme="majorHAnsi" w:eastAsia="Times New Roman" w:hAnsiTheme="majorHAnsi" w:cstheme="majorHAnsi"/>
              </w:rPr>
              <w:t>questions, RQs have a real communicative</w:t>
            </w:r>
            <w:r>
              <w:rPr>
                <w:rFonts w:asciiTheme="majorHAnsi" w:eastAsia="Times New Roman" w:hAnsiTheme="majorHAnsi" w:cstheme="majorHAnsi"/>
              </w:rPr>
              <w:t xml:space="preserve"> </w:t>
            </w:r>
            <w:r w:rsidRPr="008172D8">
              <w:rPr>
                <w:rFonts w:asciiTheme="majorHAnsi" w:eastAsia="Times New Roman" w:hAnsiTheme="majorHAnsi" w:cstheme="majorHAnsi"/>
              </w:rPr>
              <w:t>purpose. RQs encourage students’ high-order thinking skills and authentic use of</w:t>
            </w:r>
            <w:r>
              <w:rPr>
                <w:rFonts w:asciiTheme="majorHAnsi" w:eastAsia="Times New Roman" w:hAnsiTheme="majorHAnsi" w:cstheme="majorHAnsi"/>
              </w:rPr>
              <w:t xml:space="preserve"> </w:t>
            </w:r>
            <w:r w:rsidRPr="008172D8">
              <w:rPr>
                <w:rFonts w:asciiTheme="majorHAnsi" w:eastAsia="Times New Roman" w:hAnsiTheme="majorHAnsi" w:cstheme="majorHAnsi"/>
              </w:rPr>
              <w:t>second language because students must</w:t>
            </w:r>
            <w:r>
              <w:rPr>
                <w:rFonts w:asciiTheme="majorHAnsi" w:eastAsia="Times New Roman" w:hAnsiTheme="majorHAnsi" w:cstheme="majorHAnsi"/>
              </w:rPr>
              <w:t xml:space="preserve"> </w:t>
            </w:r>
            <w:r w:rsidRPr="008172D8">
              <w:rPr>
                <w:rFonts w:asciiTheme="majorHAnsi" w:eastAsia="Times New Roman" w:hAnsiTheme="majorHAnsi" w:cstheme="majorHAnsi"/>
              </w:rPr>
              <w:t>develop their responses based on their own</w:t>
            </w:r>
            <w:r>
              <w:rPr>
                <w:rFonts w:asciiTheme="majorHAnsi" w:eastAsia="Times New Roman" w:hAnsiTheme="majorHAnsi" w:cstheme="majorHAnsi"/>
              </w:rPr>
              <w:t xml:space="preserve"> </w:t>
            </w:r>
            <w:r w:rsidRPr="008172D8">
              <w:rPr>
                <w:rFonts w:asciiTheme="majorHAnsi" w:eastAsia="Times New Roman" w:hAnsiTheme="majorHAnsi" w:cstheme="majorHAnsi"/>
              </w:rPr>
              <w:t>opinion and with a level of critical thinking.</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2</w:t>
            </w:r>
            <w:r>
              <w:rPr>
                <w:rFonts w:asciiTheme="majorHAnsi" w:eastAsia="Times New Roman" w:hAnsiTheme="majorHAnsi" w:cstheme="majorHAnsi"/>
              </w:rPr>
              <w:t xml:space="preserve"> </w:t>
            </w:r>
            <w:r w:rsidRPr="008172D8">
              <w:rPr>
                <w:rFonts w:asciiTheme="majorHAnsi" w:eastAsia="Times New Roman" w:hAnsiTheme="majorHAnsi" w:cstheme="majorHAnsi"/>
              </w:rPr>
              <w:t>Many teachers agree that teachers’ use of</w:t>
            </w:r>
            <w:r>
              <w:rPr>
                <w:rFonts w:asciiTheme="majorHAnsi" w:eastAsia="Times New Roman" w:hAnsiTheme="majorHAnsi" w:cstheme="majorHAnsi"/>
              </w:rPr>
              <w:t xml:space="preserve"> </w:t>
            </w:r>
            <w:r w:rsidRPr="008172D8">
              <w:rPr>
                <w:rFonts w:asciiTheme="majorHAnsi" w:eastAsia="Times New Roman" w:hAnsiTheme="majorHAnsi" w:cstheme="majorHAnsi"/>
              </w:rPr>
              <w:t>RQs could prompt students to provide</w:t>
            </w:r>
            <w:r>
              <w:rPr>
                <w:rFonts w:asciiTheme="majorHAnsi" w:eastAsia="Times New Roman" w:hAnsiTheme="majorHAnsi" w:cstheme="majorHAnsi"/>
              </w:rPr>
              <w:t xml:space="preserve"> </w:t>
            </w:r>
            <w:r w:rsidRPr="008172D8">
              <w:rPr>
                <w:rFonts w:asciiTheme="majorHAnsi" w:eastAsia="Times New Roman" w:hAnsiTheme="majorHAnsi" w:cstheme="majorHAnsi"/>
              </w:rPr>
              <w:t>significantly longer and syntactically more</w:t>
            </w:r>
            <w:r>
              <w:rPr>
                <w:rFonts w:asciiTheme="majorHAnsi" w:eastAsia="Times New Roman" w:hAnsiTheme="majorHAnsi" w:cstheme="majorHAnsi"/>
              </w:rPr>
              <w:t xml:space="preserve"> </w:t>
            </w:r>
            <w:r w:rsidRPr="008172D8">
              <w:rPr>
                <w:rFonts w:asciiTheme="majorHAnsi" w:eastAsia="Times New Roman" w:hAnsiTheme="majorHAnsi" w:cstheme="majorHAnsi"/>
              </w:rPr>
              <w:t>complex responses than the use of display</w:t>
            </w:r>
            <w:r>
              <w:rPr>
                <w:rFonts w:asciiTheme="majorHAnsi" w:eastAsia="Times New Roman" w:hAnsiTheme="majorHAnsi" w:cstheme="majorHAnsi"/>
              </w:rPr>
              <w:t xml:space="preserve"> </w:t>
            </w:r>
            <w:r w:rsidRPr="008172D8">
              <w:rPr>
                <w:rFonts w:asciiTheme="majorHAnsi" w:eastAsia="Times New Roman" w:hAnsiTheme="majorHAnsi" w:cstheme="majorHAnsi"/>
              </w:rPr>
              <w:t>questions.</w:t>
            </w:r>
            <w:r>
              <w:rPr>
                <w:rFonts w:asciiTheme="majorHAnsi" w:eastAsia="Times New Roman" w:hAnsiTheme="majorHAnsi" w:cstheme="majorHAnsi"/>
              </w:rPr>
              <w:t xml:space="preserve"> </w:t>
            </w:r>
            <w:r w:rsidRPr="008172D8">
              <w:rPr>
                <w:rFonts w:asciiTheme="majorHAnsi" w:eastAsia="Times New Roman" w:hAnsiTheme="majorHAnsi" w:cstheme="majorHAnsi"/>
              </w:rPr>
              <w:t>Here is an example of how RQs can be used</w:t>
            </w:r>
            <w:r>
              <w:rPr>
                <w:rFonts w:asciiTheme="majorHAnsi" w:eastAsia="Times New Roman" w:hAnsiTheme="majorHAnsi" w:cstheme="majorHAnsi"/>
              </w:rPr>
              <w:t xml:space="preserve"> </w:t>
            </w:r>
            <w:r w:rsidRPr="008172D8">
              <w:rPr>
                <w:rFonts w:asciiTheme="majorHAnsi" w:eastAsia="Times New Roman" w:hAnsiTheme="majorHAnsi" w:cstheme="majorHAnsi"/>
              </w:rPr>
              <w:t>in a dialogue between the teacher and</w:t>
            </w:r>
            <w:r>
              <w:rPr>
                <w:rFonts w:asciiTheme="majorHAnsi" w:eastAsia="Times New Roman" w:hAnsiTheme="majorHAnsi" w:cstheme="majorHAnsi"/>
              </w:rPr>
              <w:t xml:space="preserve"> s</w:t>
            </w:r>
            <w:r w:rsidRPr="008172D8">
              <w:rPr>
                <w:rFonts w:asciiTheme="majorHAnsi" w:eastAsia="Times New Roman" w:hAnsiTheme="majorHAnsi" w:cstheme="majorHAnsi"/>
              </w:rPr>
              <w:t>tudent:</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Unit 1 My Country, My Pride in Tenth</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Grade textbook</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T: Last week, we read about three cities</w:t>
            </w:r>
            <w:r>
              <w:rPr>
                <w:rFonts w:asciiTheme="majorHAnsi" w:eastAsia="Times New Roman" w:hAnsiTheme="majorHAnsi" w:cstheme="majorHAnsi"/>
              </w:rPr>
              <w:t xml:space="preserve"> </w:t>
            </w:r>
            <w:r w:rsidRPr="008172D8">
              <w:rPr>
                <w:rFonts w:asciiTheme="majorHAnsi" w:eastAsia="Times New Roman" w:hAnsiTheme="majorHAnsi" w:cstheme="majorHAnsi"/>
              </w:rPr>
              <w:t>in Europe. Did you like reading about</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lastRenderedPageBreak/>
              <w:t xml:space="preserve">those cities, </w:t>
            </w:r>
            <w:proofErr w:type="spellStart"/>
            <w:r w:rsidRPr="008172D8">
              <w:rPr>
                <w:rFonts w:asciiTheme="majorHAnsi" w:eastAsia="Times New Roman" w:hAnsiTheme="majorHAnsi" w:cstheme="majorHAnsi"/>
              </w:rPr>
              <w:t>Mickela</w:t>
            </w:r>
            <w:proofErr w:type="spellEnd"/>
            <w:r w:rsidRPr="008172D8">
              <w:rPr>
                <w:rFonts w:asciiTheme="majorHAnsi" w:eastAsia="Times New Roman" w:hAnsiTheme="majorHAnsi" w:cstheme="majorHAnsi"/>
              </w:rPr>
              <w:t>?</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S: Yes, of course, I liked them.</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T: Good, I liked reading them too. Which</w:t>
            </w:r>
            <w:r>
              <w:rPr>
                <w:rFonts w:asciiTheme="majorHAnsi" w:eastAsia="Times New Roman" w:hAnsiTheme="majorHAnsi" w:cstheme="majorHAnsi"/>
              </w:rPr>
              <w:t xml:space="preserve"> </w:t>
            </w:r>
            <w:r w:rsidRPr="008172D8">
              <w:rPr>
                <w:rFonts w:asciiTheme="majorHAnsi" w:eastAsia="Times New Roman" w:hAnsiTheme="majorHAnsi" w:cstheme="majorHAnsi"/>
              </w:rPr>
              <w:t>city did you like most?</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S: I think I liked Venice the most.</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T: Oh, can you tell us why?</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S: It says the city is magical and my aunt</w:t>
            </w:r>
            <w:r>
              <w:rPr>
                <w:rFonts w:asciiTheme="majorHAnsi" w:eastAsia="Times New Roman" w:hAnsiTheme="majorHAnsi" w:cstheme="majorHAnsi"/>
              </w:rPr>
              <w:t xml:space="preserve"> </w:t>
            </w:r>
            <w:r w:rsidRPr="008172D8">
              <w:rPr>
                <w:rFonts w:asciiTheme="majorHAnsi" w:eastAsia="Times New Roman" w:hAnsiTheme="majorHAnsi" w:cstheme="majorHAnsi"/>
              </w:rPr>
              <w:t>said she went there before.</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T: Really? I also went to Venice before.</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And I agree that the city is magical and</w:t>
            </w:r>
            <w:r>
              <w:rPr>
                <w:rFonts w:asciiTheme="majorHAnsi" w:eastAsia="Times New Roman" w:hAnsiTheme="majorHAnsi" w:cstheme="majorHAnsi"/>
              </w:rPr>
              <w:t xml:space="preserve"> </w:t>
            </w:r>
            <w:r w:rsidRPr="008172D8">
              <w:rPr>
                <w:rFonts w:asciiTheme="majorHAnsi" w:eastAsia="Times New Roman" w:hAnsiTheme="majorHAnsi" w:cstheme="majorHAnsi"/>
              </w:rPr>
              <w:t xml:space="preserve">very unique. What did your aunt </w:t>
            </w:r>
            <w:proofErr w:type="gramStart"/>
            <w:r w:rsidRPr="008172D8">
              <w:rPr>
                <w:rFonts w:asciiTheme="majorHAnsi" w:eastAsia="Times New Roman" w:hAnsiTheme="majorHAnsi" w:cstheme="majorHAnsi"/>
              </w:rPr>
              <w:t>say</w:t>
            </w:r>
            <w:proofErr w:type="gramEnd"/>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about the city?</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S: She said the city is so beautiful with</w:t>
            </w:r>
            <w:r>
              <w:rPr>
                <w:rFonts w:asciiTheme="majorHAnsi" w:eastAsia="Times New Roman" w:hAnsiTheme="majorHAnsi" w:cstheme="majorHAnsi"/>
              </w:rPr>
              <w:t xml:space="preserve"> </w:t>
            </w:r>
            <w:r w:rsidRPr="008172D8">
              <w:rPr>
                <w:rFonts w:asciiTheme="majorHAnsi" w:eastAsia="Times New Roman" w:hAnsiTheme="majorHAnsi" w:cstheme="majorHAnsi"/>
              </w:rPr>
              <w:t>buildings and water. I want to visit there</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too. Oh, I have a question, what does</w:t>
            </w:r>
            <w:r>
              <w:rPr>
                <w:rFonts w:asciiTheme="majorHAnsi" w:eastAsia="Times New Roman" w:hAnsiTheme="majorHAnsi" w:cstheme="majorHAnsi"/>
              </w:rPr>
              <w:t xml:space="preserve"> </w:t>
            </w:r>
            <w:r w:rsidRPr="008172D8">
              <w:rPr>
                <w:rFonts w:asciiTheme="majorHAnsi" w:eastAsia="Times New Roman" w:hAnsiTheme="majorHAnsi" w:cstheme="majorHAnsi"/>
              </w:rPr>
              <w:t>‘spire’ mean in the text?</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T: Good question. Is there anybody who</w:t>
            </w:r>
            <w:r>
              <w:rPr>
                <w:rFonts w:asciiTheme="majorHAnsi" w:eastAsia="Times New Roman" w:hAnsiTheme="majorHAnsi" w:cstheme="majorHAnsi"/>
              </w:rPr>
              <w:t xml:space="preserve"> </w:t>
            </w:r>
            <w:r w:rsidRPr="008172D8">
              <w:rPr>
                <w:rFonts w:asciiTheme="majorHAnsi" w:eastAsia="Times New Roman" w:hAnsiTheme="majorHAnsi" w:cstheme="majorHAnsi"/>
              </w:rPr>
              <w:t>knows what spire means?</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S: The tops of the buildings?</w:t>
            </w:r>
          </w:p>
          <w:p w:rsidR="00BD1E17" w:rsidRPr="008172D8" w:rsidRDefault="00BD1E17" w:rsidP="008172D8">
            <w:pPr>
              <w:spacing w:before="240" w:after="240"/>
              <w:rPr>
                <w:rFonts w:asciiTheme="majorHAnsi" w:eastAsia="Times New Roman" w:hAnsiTheme="majorHAnsi" w:cstheme="majorHAnsi"/>
              </w:rPr>
            </w:pP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T: Yes, I think you are right. Do we have</w:t>
            </w:r>
            <w:r>
              <w:rPr>
                <w:rFonts w:asciiTheme="majorHAnsi" w:eastAsia="Times New Roman" w:hAnsiTheme="majorHAnsi" w:cstheme="majorHAnsi"/>
              </w:rPr>
              <w:t xml:space="preserve"> </w:t>
            </w:r>
            <w:r w:rsidRPr="008172D8">
              <w:rPr>
                <w:rFonts w:asciiTheme="majorHAnsi" w:eastAsia="Times New Roman" w:hAnsiTheme="majorHAnsi" w:cstheme="majorHAnsi"/>
              </w:rPr>
              <w:t>‘spires’ in our city? ...</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S: Yes. _____ has spires.</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T: OK, that is a nice example. Who else</w:t>
            </w:r>
            <w:r>
              <w:rPr>
                <w:rFonts w:asciiTheme="majorHAnsi" w:eastAsia="Times New Roman" w:hAnsiTheme="majorHAnsi" w:cstheme="majorHAnsi"/>
              </w:rPr>
              <w:t xml:space="preserve"> </w:t>
            </w:r>
            <w:r w:rsidRPr="008172D8">
              <w:rPr>
                <w:rFonts w:asciiTheme="majorHAnsi" w:eastAsia="Times New Roman" w:hAnsiTheme="majorHAnsi" w:cstheme="majorHAnsi"/>
              </w:rPr>
              <w:t xml:space="preserve">can tell me about the city you picked, </w:t>
            </w:r>
            <w:proofErr w:type="gramStart"/>
            <w:r w:rsidRPr="008172D8">
              <w:rPr>
                <w:rFonts w:asciiTheme="majorHAnsi" w:eastAsia="Times New Roman" w:hAnsiTheme="majorHAnsi" w:cstheme="majorHAnsi"/>
              </w:rPr>
              <w:t>and</w:t>
            </w:r>
            <w:proofErr w:type="gramEnd"/>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why?</w:t>
            </w:r>
          </w:p>
          <w:p w:rsidR="00BD1E17" w:rsidRPr="008172D8"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t>This example is a mix of display questions,</w:t>
            </w:r>
            <w:r>
              <w:rPr>
                <w:rFonts w:asciiTheme="majorHAnsi" w:eastAsia="Times New Roman" w:hAnsiTheme="majorHAnsi" w:cstheme="majorHAnsi"/>
              </w:rPr>
              <w:t xml:space="preserve"> </w:t>
            </w:r>
            <w:r w:rsidRPr="008172D8">
              <w:rPr>
                <w:rFonts w:asciiTheme="majorHAnsi" w:eastAsia="Times New Roman" w:hAnsiTheme="majorHAnsi" w:cstheme="majorHAnsi"/>
              </w:rPr>
              <w:t>interaction and follow-ups, and referential</w:t>
            </w:r>
            <w:r>
              <w:rPr>
                <w:rFonts w:asciiTheme="majorHAnsi" w:eastAsia="Times New Roman" w:hAnsiTheme="majorHAnsi" w:cstheme="majorHAnsi"/>
              </w:rPr>
              <w:t xml:space="preserve"> </w:t>
            </w:r>
            <w:r w:rsidRPr="008172D8">
              <w:rPr>
                <w:rFonts w:asciiTheme="majorHAnsi" w:eastAsia="Times New Roman" w:hAnsiTheme="majorHAnsi" w:cstheme="majorHAnsi"/>
              </w:rPr>
              <w:t>questions. In the process, the student</w:t>
            </w:r>
            <w:r>
              <w:rPr>
                <w:rFonts w:asciiTheme="majorHAnsi" w:eastAsia="Times New Roman" w:hAnsiTheme="majorHAnsi" w:cstheme="majorHAnsi"/>
              </w:rPr>
              <w:t xml:space="preserve"> </w:t>
            </w:r>
            <w:r w:rsidRPr="008172D8">
              <w:rPr>
                <w:rFonts w:asciiTheme="majorHAnsi" w:eastAsia="Times New Roman" w:hAnsiTheme="majorHAnsi" w:cstheme="majorHAnsi"/>
              </w:rPr>
              <w:t>interrupts the teacher once and asks her</w:t>
            </w:r>
            <w:r>
              <w:rPr>
                <w:rFonts w:asciiTheme="majorHAnsi" w:eastAsia="Times New Roman" w:hAnsiTheme="majorHAnsi" w:cstheme="majorHAnsi"/>
              </w:rPr>
              <w:t xml:space="preserve"> </w:t>
            </w:r>
            <w:r w:rsidRPr="008172D8">
              <w:rPr>
                <w:rFonts w:asciiTheme="majorHAnsi" w:eastAsia="Times New Roman" w:hAnsiTheme="majorHAnsi" w:cstheme="majorHAnsi"/>
              </w:rPr>
              <w:t>own question. It has the moments of real</w:t>
            </w:r>
            <w:r>
              <w:rPr>
                <w:rFonts w:asciiTheme="majorHAnsi" w:eastAsia="Times New Roman" w:hAnsiTheme="majorHAnsi" w:cstheme="majorHAnsi"/>
              </w:rPr>
              <w:t xml:space="preserve"> </w:t>
            </w:r>
            <w:r w:rsidRPr="008172D8">
              <w:rPr>
                <w:rFonts w:asciiTheme="majorHAnsi" w:eastAsia="Times New Roman" w:hAnsiTheme="majorHAnsi" w:cstheme="majorHAnsi"/>
              </w:rPr>
              <w:t>conversation in the IRF process. If the</w:t>
            </w:r>
            <w:r>
              <w:rPr>
                <w:rFonts w:asciiTheme="majorHAnsi" w:eastAsia="Times New Roman" w:hAnsiTheme="majorHAnsi" w:cstheme="majorHAnsi"/>
              </w:rPr>
              <w:t xml:space="preserve"> </w:t>
            </w:r>
            <w:r w:rsidRPr="008172D8">
              <w:rPr>
                <w:rFonts w:asciiTheme="majorHAnsi" w:eastAsia="Times New Roman" w:hAnsiTheme="majorHAnsi" w:cstheme="majorHAnsi"/>
              </w:rPr>
              <w:t>student and teacher have differences of</w:t>
            </w:r>
            <w:r>
              <w:rPr>
                <w:rFonts w:asciiTheme="majorHAnsi" w:eastAsia="Times New Roman" w:hAnsiTheme="majorHAnsi" w:cstheme="majorHAnsi"/>
              </w:rPr>
              <w:t xml:space="preserve"> </w:t>
            </w:r>
            <w:r w:rsidRPr="008172D8">
              <w:rPr>
                <w:rFonts w:asciiTheme="majorHAnsi" w:eastAsia="Times New Roman" w:hAnsiTheme="majorHAnsi" w:cstheme="majorHAnsi"/>
              </w:rPr>
              <w:t>opinion, more authentic conversations can</w:t>
            </w:r>
            <w:r>
              <w:rPr>
                <w:rFonts w:asciiTheme="majorHAnsi" w:eastAsia="Times New Roman" w:hAnsiTheme="majorHAnsi" w:cstheme="majorHAnsi"/>
              </w:rPr>
              <w:t xml:space="preserve"> </w:t>
            </w:r>
            <w:r w:rsidRPr="008172D8">
              <w:rPr>
                <w:rFonts w:asciiTheme="majorHAnsi" w:eastAsia="Times New Roman" w:hAnsiTheme="majorHAnsi" w:cstheme="majorHAnsi"/>
              </w:rPr>
              <w:t>be elicited. Teachers need to make sure to</w:t>
            </w:r>
            <w:r>
              <w:rPr>
                <w:rFonts w:asciiTheme="majorHAnsi" w:eastAsia="Times New Roman" w:hAnsiTheme="majorHAnsi" w:cstheme="majorHAnsi"/>
              </w:rPr>
              <w:t xml:space="preserve"> </w:t>
            </w:r>
            <w:r w:rsidRPr="008172D8">
              <w:rPr>
                <w:rFonts w:asciiTheme="majorHAnsi" w:eastAsia="Times New Roman" w:hAnsiTheme="majorHAnsi" w:cstheme="majorHAnsi"/>
              </w:rPr>
              <w:t>capture the moments when the true</w:t>
            </w:r>
            <w:r>
              <w:rPr>
                <w:rFonts w:asciiTheme="majorHAnsi" w:eastAsia="Times New Roman" w:hAnsiTheme="majorHAnsi" w:cstheme="majorHAnsi"/>
              </w:rPr>
              <w:t xml:space="preserve"> </w:t>
            </w:r>
            <w:r w:rsidRPr="008172D8">
              <w:rPr>
                <w:rFonts w:asciiTheme="majorHAnsi" w:eastAsia="Times New Roman" w:hAnsiTheme="majorHAnsi" w:cstheme="majorHAnsi"/>
              </w:rPr>
              <w:t>conversation occurs with students’</w:t>
            </w:r>
            <w:r>
              <w:rPr>
                <w:rFonts w:asciiTheme="majorHAnsi" w:eastAsia="Times New Roman" w:hAnsiTheme="majorHAnsi" w:cstheme="majorHAnsi"/>
              </w:rPr>
              <w:t xml:space="preserve"> </w:t>
            </w:r>
            <w:r w:rsidRPr="008172D8">
              <w:rPr>
                <w:rFonts w:asciiTheme="majorHAnsi" w:eastAsia="Times New Roman" w:hAnsiTheme="majorHAnsi" w:cstheme="majorHAnsi"/>
              </w:rPr>
              <w:t xml:space="preserve">contribution. Proper teacher </w:t>
            </w:r>
            <w:proofErr w:type="gramStart"/>
            <w:r w:rsidRPr="008172D8">
              <w:rPr>
                <w:rFonts w:asciiTheme="majorHAnsi" w:eastAsia="Times New Roman" w:hAnsiTheme="majorHAnsi" w:cstheme="majorHAnsi"/>
              </w:rPr>
              <w:t>talk</w:t>
            </w:r>
            <w:proofErr w:type="gramEnd"/>
            <w:r w:rsidRPr="008172D8">
              <w:rPr>
                <w:rFonts w:asciiTheme="majorHAnsi" w:eastAsia="Times New Roman" w:hAnsiTheme="majorHAnsi" w:cstheme="majorHAnsi"/>
              </w:rPr>
              <w:t xml:space="preserve"> and</w:t>
            </w:r>
            <w:r>
              <w:rPr>
                <w:rFonts w:asciiTheme="majorHAnsi" w:eastAsia="Times New Roman" w:hAnsiTheme="majorHAnsi" w:cstheme="majorHAnsi"/>
              </w:rPr>
              <w:t xml:space="preserve"> </w:t>
            </w:r>
            <w:r w:rsidRPr="008172D8">
              <w:rPr>
                <w:rFonts w:asciiTheme="majorHAnsi" w:eastAsia="Times New Roman" w:hAnsiTheme="majorHAnsi" w:cstheme="majorHAnsi"/>
              </w:rPr>
              <w:t>teacher reaction to students’ responses are</w:t>
            </w:r>
            <w:r>
              <w:rPr>
                <w:rFonts w:asciiTheme="majorHAnsi" w:eastAsia="Times New Roman" w:hAnsiTheme="majorHAnsi" w:cstheme="majorHAnsi"/>
              </w:rPr>
              <w:t xml:space="preserve"> </w:t>
            </w:r>
            <w:r w:rsidRPr="008172D8">
              <w:rPr>
                <w:rFonts w:asciiTheme="majorHAnsi" w:eastAsia="Times New Roman" w:hAnsiTheme="majorHAnsi" w:cstheme="majorHAnsi"/>
              </w:rPr>
              <w:t>keys to creating space for a communicative</w:t>
            </w:r>
          </w:p>
          <w:p w:rsidR="00BD1E17" w:rsidRDefault="00BD1E17" w:rsidP="008172D8">
            <w:pPr>
              <w:spacing w:before="240" w:after="240"/>
              <w:rPr>
                <w:rFonts w:asciiTheme="majorHAnsi" w:eastAsia="Times New Roman" w:hAnsiTheme="majorHAnsi" w:cstheme="majorHAnsi"/>
              </w:rPr>
            </w:pPr>
            <w:r w:rsidRPr="008172D8">
              <w:rPr>
                <w:rFonts w:asciiTheme="majorHAnsi" w:eastAsia="Times New Roman" w:hAnsiTheme="majorHAnsi" w:cstheme="majorHAnsi"/>
              </w:rPr>
              <w:lastRenderedPageBreak/>
              <w:t>language classroom.</w:t>
            </w:r>
          </w:p>
          <w:p w:rsidR="00BD1E17" w:rsidRPr="001E714B" w:rsidRDefault="00BD1E17" w:rsidP="008172D8">
            <w:pPr>
              <w:spacing w:before="240" w:after="240"/>
              <w:rPr>
                <w:rFonts w:asciiTheme="majorHAnsi" w:eastAsia="Calibri" w:hAnsiTheme="majorHAnsi" w:cstheme="majorHAnsi"/>
              </w:rPr>
            </w:pPr>
            <w:r w:rsidRPr="008172D8">
              <w:rPr>
                <w:rFonts w:asciiTheme="majorHAnsi" w:eastAsia="Calibri" w:hAnsiTheme="majorHAnsi" w:cstheme="majorHAnsi"/>
                <w:noProof/>
                <w:lang w:val="ru-RU"/>
              </w:rPr>
              <w:drawing>
                <wp:inline distT="0" distB="0" distL="0" distR="0" wp14:anchorId="68CF6711" wp14:editId="77B1EBFC">
                  <wp:extent cx="4152900" cy="413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4133850"/>
                          </a:xfrm>
                          <a:prstGeom prst="rect">
                            <a:avLst/>
                          </a:prstGeom>
                          <a:noFill/>
                          <a:ln>
                            <a:noFill/>
                          </a:ln>
                        </pic:spPr>
                      </pic:pic>
                    </a:graphicData>
                  </a:graphic>
                </wp:inline>
              </w:drawing>
            </w:r>
          </w:p>
        </w:tc>
        <w:tc>
          <w:tcPr>
            <w:tcW w:w="1095" w:type="dxa"/>
            <w:gridSpan w:val="2"/>
            <w:tcBorders>
              <w:left w:val="single" w:sz="4" w:space="0" w:color="auto"/>
              <w:bottom w:val="single" w:sz="8" w:space="0" w:color="000000"/>
              <w:right w:val="single" w:sz="8" w:space="0" w:color="000000"/>
            </w:tcBorders>
            <w:shd w:val="clear" w:color="auto" w:fill="auto"/>
          </w:tcPr>
          <w:p w:rsidR="00BD1E17" w:rsidRDefault="00BD1E17">
            <w:pPr>
              <w:rPr>
                <w:rFonts w:asciiTheme="majorHAnsi" w:eastAsia="Calibri" w:hAnsiTheme="majorHAnsi" w:cstheme="majorHAnsi"/>
              </w:rPr>
            </w:pPr>
          </w:p>
          <w:p w:rsidR="00BD1E17" w:rsidRDefault="00D6743C" w:rsidP="008172D8">
            <w:pPr>
              <w:spacing w:before="240" w:after="240"/>
              <w:rPr>
                <w:rFonts w:asciiTheme="majorHAnsi" w:eastAsia="Calibri" w:hAnsiTheme="majorHAnsi" w:cstheme="majorHAnsi"/>
              </w:rPr>
            </w:pPr>
            <w:r>
              <w:rPr>
                <w:rFonts w:asciiTheme="majorHAnsi" w:eastAsia="Calibri" w:hAnsiTheme="majorHAnsi" w:cstheme="majorHAnsi"/>
              </w:rPr>
              <w:t>40</w:t>
            </w:r>
          </w:p>
          <w:p w:rsidR="00BD1E17" w:rsidRPr="001E714B" w:rsidRDefault="00BD1E17" w:rsidP="008172D8">
            <w:pPr>
              <w:spacing w:before="240" w:after="240"/>
              <w:rPr>
                <w:rFonts w:asciiTheme="majorHAnsi" w:eastAsia="Calibri" w:hAnsiTheme="majorHAnsi" w:cstheme="majorHAnsi"/>
              </w:rPr>
            </w:pPr>
            <w:r>
              <w:rPr>
                <w:rFonts w:asciiTheme="majorHAnsi" w:eastAsia="Calibri" w:hAnsiTheme="majorHAnsi" w:cstheme="majorHAnsi"/>
              </w:rPr>
              <w:t xml:space="preserve">minutes </w:t>
            </w:r>
          </w:p>
        </w:tc>
      </w:tr>
      <w:tr w:rsidR="00BD1E17" w:rsidTr="00BD1E17">
        <w:trPr>
          <w:trHeight w:val="1230"/>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1E17" w:rsidRDefault="00BD1E17">
            <w:pPr>
              <w:ind w:left="100"/>
              <w:rPr>
                <w:rFonts w:ascii="Calibri" w:eastAsia="Calibri" w:hAnsi="Calibri" w:cs="Calibri"/>
              </w:rPr>
            </w:pPr>
            <w:r>
              <w:rPr>
                <w:rFonts w:ascii="Calibri" w:eastAsia="Calibri" w:hAnsi="Calibri" w:cs="Calibri"/>
              </w:rPr>
              <w:lastRenderedPageBreak/>
              <w:t>6. Elicit performance (practice)</w:t>
            </w:r>
          </w:p>
        </w:tc>
        <w:tc>
          <w:tcPr>
            <w:tcW w:w="6742" w:type="dxa"/>
            <w:tcBorders>
              <w:bottom w:val="single" w:sz="8" w:space="0" w:color="000000"/>
              <w:right w:val="single" w:sz="4" w:space="0" w:color="auto"/>
            </w:tcBorders>
            <w:shd w:val="clear" w:color="auto" w:fill="auto"/>
            <w:tcMar>
              <w:top w:w="100" w:type="dxa"/>
              <w:left w:w="100" w:type="dxa"/>
              <w:bottom w:w="100" w:type="dxa"/>
              <w:right w:w="100" w:type="dxa"/>
            </w:tcMar>
          </w:tcPr>
          <w:p w:rsidR="00BD1E17" w:rsidRDefault="00BD1E17">
            <w:pPr>
              <w:ind w:left="100"/>
              <w:rPr>
                <w:rFonts w:ascii="Calibri" w:eastAsia="Calibri" w:hAnsi="Calibri" w:cs="Calibri"/>
              </w:rPr>
            </w:pPr>
            <w:r>
              <w:rPr>
                <w:rFonts w:ascii="Calibri" w:eastAsia="Calibri" w:hAnsi="Calibri" w:cs="Calibri"/>
              </w:rPr>
              <w:t xml:space="preserve"> Work in small groups, c</w:t>
            </w:r>
            <w:r>
              <w:rPr>
                <w:rFonts w:ascii="Lato" w:hAnsi="Lato"/>
                <w:color w:val="000000"/>
              </w:rPr>
              <w:t>hoose a part (reading or listening) in your textbook and create a set of questions that fits for the learning goal of the part you’ve selected. Think about a possible question and answer situation that might happen in that learning sequence. Use the tasks and languages for different goals you have watched and read in the module such as an information gap activity.</w:t>
            </w:r>
          </w:p>
        </w:tc>
        <w:tc>
          <w:tcPr>
            <w:tcW w:w="1110" w:type="dxa"/>
            <w:gridSpan w:val="3"/>
            <w:tcBorders>
              <w:left w:val="single" w:sz="4" w:space="0" w:color="auto"/>
              <w:bottom w:val="single" w:sz="8" w:space="0" w:color="000000"/>
              <w:right w:val="single" w:sz="8" w:space="0" w:color="000000"/>
            </w:tcBorders>
            <w:shd w:val="clear" w:color="auto" w:fill="auto"/>
          </w:tcPr>
          <w:p w:rsidR="00BD1E17" w:rsidRDefault="00BD1E17">
            <w:pPr>
              <w:ind w:left="100"/>
              <w:rPr>
                <w:rFonts w:ascii="Calibri" w:eastAsia="Calibri" w:hAnsi="Calibri" w:cs="Calibri"/>
              </w:rPr>
            </w:pPr>
            <w:r>
              <w:rPr>
                <w:rFonts w:ascii="Calibri" w:eastAsia="Calibri" w:hAnsi="Calibri" w:cs="Calibri"/>
              </w:rPr>
              <w:t xml:space="preserve">45 minutes </w:t>
            </w:r>
          </w:p>
        </w:tc>
      </w:tr>
      <w:tr w:rsidR="00BD1E17" w:rsidTr="00BD1E17">
        <w:trPr>
          <w:trHeight w:val="1125"/>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1E17" w:rsidRDefault="00BD1E17">
            <w:pPr>
              <w:ind w:left="100"/>
              <w:rPr>
                <w:rFonts w:ascii="Calibri" w:eastAsia="Calibri" w:hAnsi="Calibri" w:cs="Calibri"/>
              </w:rPr>
            </w:pPr>
            <w:r>
              <w:rPr>
                <w:rFonts w:ascii="Calibri" w:eastAsia="Calibri" w:hAnsi="Calibri" w:cs="Calibri"/>
              </w:rPr>
              <w:t>7. Provide feedback</w:t>
            </w:r>
          </w:p>
        </w:tc>
        <w:tc>
          <w:tcPr>
            <w:tcW w:w="6742" w:type="dxa"/>
            <w:tcBorders>
              <w:bottom w:val="single" w:sz="8" w:space="0" w:color="000000"/>
              <w:right w:val="single" w:sz="4" w:space="0" w:color="auto"/>
            </w:tcBorders>
            <w:shd w:val="clear" w:color="auto" w:fill="auto"/>
            <w:tcMar>
              <w:top w:w="100" w:type="dxa"/>
              <w:left w:w="100" w:type="dxa"/>
              <w:bottom w:w="100" w:type="dxa"/>
              <w:right w:w="100" w:type="dxa"/>
            </w:tcMar>
          </w:tcPr>
          <w:p w:rsidR="00BD1E17" w:rsidRDefault="00BD1E17" w:rsidP="00C11523">
            <w:pPr>
              <w:ind w:left="100"/>
              <w:rPr>
                <w:rFonts w:ascii="Calibri" w:eastAsia="Calibri" w:hAnsi="Calibri" w:cs="Calibri"/>
              </w:rPr>
            </w:pPr>
            <w:r>
              <w:rPr>
                <w:rFonts w:ascii="Calibri" w:eastAsia="Calibri" w:hAnsi="Calibri" w:cs="Calibri"/>
              </w:rPr>
              <w:t xml:space="preserve">PQP. After presenting their activity each group writes PQP feedback for each group. </w:t>
            </w:r>
          </w:p>
        </w:tc>
        <w:tc>
          <w:tcPr>
            <w:tcW w:w="1110" w:type="dxa"/>
            <w:gridSpan w:val="3"/>
            <w:tcBorders>
              <w:left w:val="single" w:sz="4" w:space="0" w:color="auto"/>
              <w:bottom w:val="single" w:sz="8" w:space="0" w:color="000000"/>
              <w:right w:val="single" w:sz="8" w:space="0" w:color="000000"/>
            </w:tcBorders>
            <w:shd w:val="clear" w:color="auto" w:fill="auto"/>
          </w:tcPr>
          <w:p w:rsidR="00BD1E17" w:rsidRDefault="00BD1E17" w:rsidP="00C11523">
            <w:pPr>
              <w:ind w:left="100"/>
              <w:rPr>
                <w:rFonts w:ascii="Calibri" w:eastAsia="Calibri" w:hAnsi="Calibri" w:cs="Calibri"/>
              </w:rPr>
            </w:pPr>
            <w:r>
              <w:rPr>
                <w:rFonts w:ascii="Calibri" w:eastAsia="Calibri" w:hAnsi="Calibri" w:cs="Calibri"/>
              </w:rPr>
              <w:t xml:space="preserve">15 minutes </w:t>
            </w:r>
          </w:p>
        </w:tc>
      </w:tr>
      <w:tr w:rsidR="00BD1E17" w:rsidTr="00BD1E17">
        <w:trPr>
          <w:trHeight w:val="1125"/>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1E17" w:rsidRDefault="00BD1E17">
            <w:pPr>
              <w:ind w:left="100"/>
              <w:rPr>
                <w:rFonts w:ascii="Calibri" w:eastAsia="Calibri" w:hAnsi="Calibri" w:cs="Calibri"/>
              </w:rPr>
            </w:pPr>
            <w:r>
              <w:rPr>
                <w:rFonts w:ascii="Calibri" w:eastAsia="Calibri" w:hAnsi="Calibri" w:cs="Calibri"/>
              </w:rPr>
              <w:t>8. Assess performance</w:t>
            </w:r>
          </w:p>
        </w:tc>
        <w:tc>
          <w:tcPr>
            <w:tcW w:w="6742" w:type="dxa"/>
            <w:tcBorders>
              <w:bottom w:val="single" w:sz="8" w:space="0" w:color="000000"/>
              <w:right w:val="single" w:sz="4" w:space="0" w:color="auto"/>
            </w:tcBorders>
            <w:shd w:val="clear" w:color="auto" w:fill="auto"/>
            <w:tcMar>
              <w:top w:w="100" w:type="dxa"/>
              <w:left w:w="100" w:type="dxa"/>
              <w:bottom w:w="100" w:type="dxa"/>
              <w:right w:w="100" w:type="dxa"/>
            </w:tcMar>
          </w:tcPr>
          <w:p w:rsidR="00BD1E17" w:rsidRDefault="00BD1E17" w:rsidP="00C11523">
            <w:pPr>
              <w:ind w:left="100"/>
              <w:rPr>
                <w:rFonts w:ascii="Calibri" w:eastAsia="Calibri" w:hAnsi="Calibri" w:cs="Calibri"/>
              </w:rPr>
            </w:pPr>
            <w:r>
              <w:rPr>
                <w:rFonts w:ascii="Times New Roman" w:eastAsia="Times New Roman" w:hAnsi="Times New Roman" w:cs="Times New Roman"/>
              </w:rPr>
              <w:t xml:space="preserve"> </w:t>
            </w:r>
          </w:p>
          <w:p w:rsidR="00BD1E17" w:rsidRDefault="00BD1E17" w:rsidP="00177AE5">
            <w:pPr>
              <w:rPr>
                <w:rFonts w:ascii="Times New Roman" w:eastAsia="Times New Roman" w:hAnsi="Times New Roman" w:cs="Times New Roman"/>
              </w:rPr>
            </w:pPr>
            <w:r>
              <w:rPr>
                <w:rFonts w:ascii="Times New Roman" w:eastAsia="Times New Roman" w:hAnsi="Times New Roman" w:cs="Times New Roman"/>
              </w:rPr>
              <w:t>- using graphic organizer to check comprehension of applying effective questions</w:t>
            </w:r>
          </w:p>
          <w:p w:rsidR="00BD1E17" w:rsidRDefault="00BD1E17" w:rsidP="00727BA1">
            <w:pPr>
              <w:ind w:left="100"/>
              <w:rPr>
                <w:rFonts w:ascii="Calibri" w:eastAsia="Calibri" w:hAnsi="Calibri" w:cs="Calibri"/>
              </w:rPr>
            </w:pPr>
          </w:p>
        </w:tc>
        <w:tc>
          <w:tcPr>
            <w:tcW w:w="1110" w:type="dxa"/>
            <w:gridSpan w:val="3"/>
            <w:tcBorders>
              <w:left w:val="single" w:sz="4" w:space="0" w:color="auto"/>
              <w:bottom w:val="single" w:sz="8" w:space="0" w:color="000000"/>
              <w:right w:val="single" w:sz="8" w:space="0" w:color="000000"/>
            </w:tcBorders>
            <w:shd w:val="clear" w:color="auto" w:fill="auto"/>
          </w:tcPr>
          <w:p w:rsidR="00BD1E17" w:rsidRDefault="00BD1E17">
            <w:pPr>
              <w:rPr>
                <w:rFonts w:ascii="Calibri" w:eastAsia="Calibri" w:hAnsi="Calibri" w:cs="Calibri"/>
              </w:rPr>
            </w:pPr>
          </w:p>
          <w:p w:rsidR="00BD1E17" w:rsidRDefault="00BD1E17" w:rsidP="00727BA1">
            <w:pPr>
              <w:ind w:left="100"/>
              <w:rPr>
                <w:rFonts w:ascii="Calibri" w:eastAsia="Calibri" w:hAnsi="Calibri" w:cs="Calibri"/>
              </w:rPr>
            </w:pPr>
            <w:r>
              <w:rPr>
                <w:rFonts w:ascii="Calibri" w:eastAsia="Calibri" w:hAnsi="Calibri" w:cs="Calibri"/>
              </w:rPr>
              <w:t xml:space="preserve">20 minutes </w:t>
            </w:r>
          </w:p>
        </w:tc>
      </w:tr>
      <w:tr w:rsidR="00BD1E17" w:rsidTr="00BD1E17">
        <w:trPr>
          <w:trHeight w:val="1095"/>
        </w:trPr>
        <w:tc>
          <w:tcPr>
            <w:tcW w:w="200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1E17" w:rsidRDefault="00BD1E17">
            <w:pPr>
              <w:ind w:left="100"/>
              <w:rPr>
                <w:rFonts w:ascii="Calibri" w:eastAsia="Calibri" w:hAnsi="Calibri" w:cs="Calibri"/>
              </w:rPr>
            </w:pPr>
            <w:r>
              <w:rPr>
                <w:rFonts w:ascii="Calibri" w:eastAsia="Calibri" w:hAnsi="Calibri" w:cs="Calibri"/>
              </w:rPr>
              <w:t>9. Enhance retention and transfer</w:t>
            </w:r>
          </w:p>
        </w:tc>
        <w:tc>
          <w:tcPr>
            <w:tcW w:w="6742" w:type="dxa"/>
            <w:tcBorders>
              <w:bottom w:val="single" w:sz="8" w:space="0" w:color="000000"/>
              <w:right w:val="single" w:sz="4" w:space="0" w:color="auto"/>
            </w:tcBorders>
            <w:shd w:val="clear" w:color="auto" w:fill="auto"/>
            <w:tcMar>
              <w:top w:w="100" w:type="dxa"/>
              <w:left w:w="100" w:type="dxa"/>
              <w:bottom w:w="100" w:type="dxa"/>
              <w:right w:w="100" w:type="dxa"/>
            </w:tcMar>
          </w:tcPr>
          <w:p w:rsidR="00BD1E17" w:rsidRDefault="00BD1E17" w:rsidP="00F919B8">
            <w:pPr>
              <w:ind w:left="100"/>
              <w:rPr>
                <w:rFonts w:ascii="Calibri" w:eastAsia="Calibri" w:hAnsi="Calibri" w:cs="Calibri"/>
              </w:rPr>
            </w:pPr>
            <w:r>
              <w:rPr>
                <w:rFonts w:ascii="Calibri" w:eastAsia="Calibri" w:hAnsi="Calibri" w:cs="Calibri"/>
              </w:rPr>
              <w:t>Exit Ticket</w:t>
            </w:r>
          </w:p>
          <w:p w:rsidR="00BD1E17" w:rsidRDefault="00BD1E17" w:rsidP="00F919B8">
            <w:pPr>
              <w:ind w:left="100"/>
              <w:rPr>
                <w:rFonts w:ascii="Calibri" w:eastAsia="Calibri" w:hAnsi="Calibri" w:cs="Calibri"/>
              </w:rPr>
            </w:pPr>
            <w:r>
              <w:rPr>
                <w:rFonts w:ascii="Calibri" w:eastAsia="Calibri" w:hAnsi="Calibri" w:cs="Calibri"/>
              </w:rPr>
              <w:t>3 things I learned today</w:t>
            </w:r>
          </w:p>
          <w:p w:rsidR="00BD1E17" w:rsidRDefault="00BD1E17" w:rsidP="00F919B8">
            <w:pPr>
              <w:ind w:left="100"/>
              <w:rPr>
                <w:rFonts w:ascii="Calibri" w:eastAsia="Calibri" w:hAnsi="Calibri" w:cs="Calibri"/>
              </w:rPr>
            </w:pPr>
            <w:r>
              <w:rPr>
                <w:rFonts w:ascii="Calibri" w:eastAsia="Calibri" w:hAnsi="Calibri" w:cs="Calibri"/>
              </w:rPr>
              <w:t>2 things I found interesting</w:t>
            </w:r>
          </w:p>
          <w:p w:rsidR="00BD1E17" w:rsidRDefault="00BD1E17" w:rsidP="00F919B8">
            <w:pPr>
              <w:ind w:left="100"/>
              <w:rPr>
                <w:rFonts w:ascii="Calibri" w:eastAsia="Calibri" w:hAnsi="Calibri" w:cs="Calibri"/>
              </w:rPr>
            </w:pPr>
            <w:r>
              <w:rPr>
                <w:rFonts w:ascii="Calibri" w:eastAsia="Calibri" w:hAnsi="Calibri" w:cs="Calibri"/>
              </w:rPr>
              <w:t>1 question I still have</w:t>
            </w:r>
          </w:p>
        </w:tc>
        <w:tc>
          <w:tcPr>
            <w:tcW w:w="1110" w:type="dxa"/>
            <w:gridSpan w:val="3"/>
            <w:tcBorders>
              <w:left w:val="single" w:sz="4" w:space="0" w:color="auto"/>
              <w:bottom w:val="single" w:sz="8" w:space="0" w:color="000000"/>
              <w:right w:val="single" w:sz="8" w:space="0" w:color="000000"/>
            </w:tcBorders>
            <w:shd w:val="clear" w:color="auto" w:fill="auto"/>
          </w:tcPr>
          <w:p w:rsidR="00BD1E17" w:rsidRDefault="00BD1E17">
            <w:pPr>
              <w:rPr>
                <w:rFonts w:ascii="Calibri" w:eastAsia="Calibri" w:hAnsi="Calibri" w:cs="Calibri"/>
              </w:rPr>
            </w:pPr>
            <w:r>
              <w:rPr>
                <w:rFonts w:ascii="Calibri" w:eastAsia="Calibri" w:hAnsi="Calibri" w:cs="Calibri"/>
              </w:rPr>
              <w:t xml:space="preserve">15 minutes </w:t>
            </w:r>
          </w:p>
          <w:p w:rsidR="00BD1E17" w:rsidRDefault="00BD1E17" w:rsidP="00F919B8">
            <w:pPr>
              <w:ind w:left="100"/>
              <w:rPr>
                <w:rFonts w:ascii="Calibri" w:eastAsia="Calibri" w:hAnsi="Calibri" w:cs="Calibri"/>
              </w:rPr>
            </w:pPr>
          </w:p>
        </w:tc>
      </w:tr>
    </w:tbl>
    <w:p w:rsidR="007C148D" w:rsidRDefault="007C148D" w:rsidP="00D6743C">
      <w:bookmarkStart w:id="0" w:name="_GoBack"/>
      <w:bookmarkEnd w:id="0"/>
    </w:p>
    <w:sectPr w:rsidR="007C148D">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776E" w:rsidRDefault="0067776E">
      <w:pPr>
        <w:spacing w:line="240" w:lineRule="auto"/>
      </w:pPr>
      <w:r>
        <w:separator/>
      </w:r>
    </w:p>
  </w:endnote>
  <w:endnote w:type="continuationSeparator" w:id="0">
    <w:p w:rsidR="0067776E" w:rsidRDefault="006777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ato">
    <w:altName w:val="Times New Roman"/>
    <w:charset w:val="00"/>
    <w:family w:val="auto"/>
    <w:pitch w:val="default"/>
  </w:font>
  <w:font w:name="Calibri-Italic">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48D" w:rsidRDefault="007C1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776E" w:rsidRDefault="0067776E">
      <w:pPr>
        <w:spacing w:line="240" w:lineRule="auto"/>
      </w:pPr>
      <w:r>
        <w:separator/>
      </w:r>
    </w:p>
  </w:footnote>
  <w:footnote w:type="continuationSeparator" w:id="0">
    <w:p w:rsidR="0067776E" w:rsidRDefault="006777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45962"/>
    <w:multiLevelType w:val="multilevel"/>
    <w:tmpl w:val="947CE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F44F3"/>
    <w:multiLevelType w:val="multilevel"/>
    <w:tmpl w:val="D67625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245F9"/>
    <w:multiLevelType w:val="multilevel"/>
    <w:tmpl w:val="4E0CA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47236"/>
    <w:multiLevelType w:val="multilevel"/>
    <w:tmpl w:val="B3C2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E758F"/>
    <w:multiLevelType w:val="multilevel"/>
    <w:tmpl w:val="9D80A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2456B"/>
    <w:multiLevelType w:val="multilevel"/>
    <w:tmpl w:val="CA745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15549"/>
    <w:multiLevelType w:val="multilevel"/>
    <w:tmpl w:val="281E7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F2B32"/>
    <w:multiLevelType w:val="multilevel"/>
    <w:tmpl w:val="D516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8D"/>
    <w:rsid w:val="000E177E"/>
    <w:rsid w:val="0014573D"/>
    <w:rsid w:val="0017655D"/>
    <w:rsid w:val="00177AE5"/>
    <w:rsid w:val="001D228C"/>
    <w:rsid w:val="001E714B"/>
    <w:rsid w:val="00211CE5"/>
    <w:rsid w:val="002513B0"/>
    <w:rsid w:val="002632AF"/>
    <w:rsid w:val="002C5C43"/>
    <w:rsid w:val="002E266D"/>
    <w:rsid w:val="00457115"/>
    <w:rsid w:val="004D49DF"/>
    <w:rsid w:val="004F7421"/>
    <w:rsid w:val="0067776E"/>
    <w:rsid w:val="006A13F5"/>
    <w:rsid w:val="00727BA1"/>
    <w:rsid w:val="007C148D"/>
    <w:rsid w:val="007E631C"/>
    <w:rsid w:val="00804361"/>
    <w:rsid w:val="008172D8"/>
    <w:rsid w:val="00841186"/>
    <w:rsid w:val="008630A3"/>
    <w:rsid w:val="008E77CF"/>
    <w:rsid w:val="00A479FA"/>
    <w:rsid w:val="00A86B15"/>
    <w:rsid w:val="00A92E20"/>
    <w:rsid w:val="00AF0E26"/>
    <w:rsid w:val="00BA5A57"/>
    <w:rsid w:val="00BD1E17"/>
    <w:rsid w:val="00BD7295"/>
    <w:rsid w:val="00C11523"/>
    <w:rsid w:val="00D6743C"/>
    <w:rsid w:val="00EC541A"/>
    <w:rsid w:val="00F851DB"/>
    <w:rsid w:val="00F9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34B2"/>
  <w15:docId w15:val="{77318644-80CB-443A-9239-E62A60F4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cdt4ke">
    <w:name w:val="cdt4ke"/>
    <w:basedOn w:val="a"/>
    <w:rsid w:val="007E631C"/>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7">
    <w:name w:val="Strong"/>
    <w:basedOn w:val="a0"/>
    <w:uiPriority w:val="22"/>
    <w:qFormat/>
    <w:rsid w:val="007E631C"/>
    <w:rPr>
      <w:b/>
      <w:bCs/>
    </w:rPr>
  </w:style>
  <w:style w:type="character" w:styleId="a8">
    <w:name w:val="Hyperlink"/>
    <w:basedOn w:val="a0"/>
    <w:uiPriority w:val="99"/>
    <w:semiHidden/>
    <w:unhideWhenUsed/>
    <w:rsid w:val="002C5C43"/>
    <w:rPr>
      <w:color w:val="0000FF"/>
      <w:u w:val="single"/>
    </w:rPr>
  </w:style>
  <w:style w:type="character" w:styleId="a9">
    <w:name w:val="Emphasis"/>
    <w:basedOn w:val="a0"/>
    <w:uiPriority w:val="20"/>
    <w:qFormat/>
    <w:rsid w:val="002C5C43"/>
    <w:rPr>
      <w:i/>
      <w:iCs/>
    </w:rPr>
  </w:style>
  <w:style w:type="paragraph" w:styleId="aa">
    <w:name w:val="Normal (Web)"/>
    <w:basedOn w:val="a"/>
    <w:uiPriority w:val="99"/>
    <w:semiHidden/>
    <w:unhideWhenUsed/>
    <w:rsid w:val="001E714B"/>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b">
    <w:name w:val="annotation reference"/>
    <w:basedOn w:val="a0"/>
    <w:uiPriority w:val="99"/>
    <w:semiHidden/>
    <w:unhideWhenUsed/>
    <w:rsid w:val="008172D8"/>
    <w:rPr>
      <w:sz w:val="16"/>
      <w:szCs w:val="16"/>
    </w:rPr>
  </w:style>
  <w:style w:type="paragraph" w:styleId="ac">
    <w:name w:val="annotation text"/>
    <w:basedOn w:val="a"/>
    <w:link w:val="ad"/>
    <w:uiPriority w:val="99"/>
    <w:semiHidden/>
    <w:unhideWhenUsed/>
    <w:rsid w:val="008172D8"/>
    <w:pPr>
      <w:spacing w:line="240" w:lineRule="auto"/>
    </w:pPr>
    <w:rPr>
      <w:sz w:val="20"/>
      <w:szCs w:val="20"/>
    </w:rPr>
  </w:style>
  <w:style w:type="character" w:customStyle="1" w:styleId="ad">
    <w:name w:val="Текст примечания Знак"/>
    <w:basedOn w:val="a0"/>
    <w:link w:val="ac"/>
    <w:uiPriority w:val="99"/>
    <w:semiHidden/>
    <w:rsid w:val="008172D8"/>
    <w:rPr>
      <w:sz w:val="20"/>
      <w:szCs w:val="20"/>
    </w:rPr>
  </w:style>
  <w:style w:type="paragraph" w:styleId="ae">
    <w:name w:val="annotation subject"/>
    <w:basedOn w:val="ac"/>
    <w:next w:val="ac"/>
    <w:link w:val="af"/>
    <w:uiPriority w:val="99"/>
    <w:semiHidden/>
    <w:unhideWhenUsed/>
    <w:rsid w:val="008172D8"/>
    <w:rPr>
      <w:b/>
      <w:bCs/>
    </w:rPr>
  </w:style>
  <w:style w:type="character" w:customStyle="1" w:styleId="af">
    <w:name w:val="Тема примечания Знак"/>
    <w:basedOn w:val="ad"/>
    <w:link w:val="ae"/>
    <w:uiPriority w:val="99"/>
    <w:semiHidden/>
    <w:rsid w:val="008172D8"/>
    <w:rPr>
      <w:b/>
      <w:bCs/>
      <w:sz w:val="20"/>
      <w:szCs w:val="20"/>
    </w:rPr>
  </w:style>
  <w:style w:type="paragraph" w:styleId="af0">
    <w:name w:val="Balloon Text"/>
    <w:basedOn w:val="a"/>
    <w:link w:val="af1"/>
    <w:uiPriority w:val="99"/>
    <w:semiHidden/>
    <w:unhideWhenUsed/>
    <w:rsid w:val="008172D8"/>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17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456268">
      <w:bodyDiv w:val="1"/>
      <w:marLeft w:val="0"/>
      <w:marRight w:val="0"/>
      <w:marTop w:val="0"/>
      <w:marBottom w:val="0"/>
      <w:divBdr>
        <w:top w:val="none" w:sz="0" w:space="0" w:color="auto"/>
        <w:left w:val="none" w:sz="0" w:space="0" w:color="auto"/>
        <w:bottom w:val="none" w:sz="0" w:space="0" w:color="auto"/>
        <w:right w:val="none" w:sz="0" w:space="0" w:color="auto"/>
      </w:divBdr>
    </w:div>
    <w:div w:id="567617771">
      <w:bodyDiv w:val="1"/>
      <w:marLeft w:val="0"/>
      <w:marRight w:val="0"/>
      <w:marTop w:val="0"/>
      <w:marBottom w:val="0"/>
      <w:divBdr>
        <w:top w:val="none" w:sz="0" w:space="0" w:color="auto"/>
        <w:left w:val="none" w:sz="0" w:space="0" w:color="auto"/>
        <w:bottom w:val="none" w:sz="0" w:space="0" w:color="auto"/>
        <w:right w:val="none" w:sz="0" w:space="0" w:color="auto"/>
      </w:divBdr>
      <w:divsChild>
        <w:div w:id="1458718706">
          <w:marLeft w:val="0"/>
          <w:marRight w:val="0"/>
          <w:marTop w:val="0"/>
          <w:marBottom w:val="0"/>
          <w:divBdr>
            <w:top w:val="none" w:sz="0" w:space="0" w:color="auto"/>
            <w:left w:val="none" w:sz="0" w:space="0" w:color="auto"/>
            <w:bottom w:val="none" w:sz="0" w:space="0" w:color="auto"/>
            <w:right w:val="none" w:sz="0" w:space="0" w:color="auto"/>
          </w:divBdr>
        </w:div>
      </w:divsChild>
    </w:div>
    <w:div w:id="1149176498">
      <w:bodyDiv w:val="1"/>
      <w:marLeft w:val="0"/>
      <w:marRight w:val="0"/>
      <w:marTop w:val="0"/>
      <w:marBottom w:val="0"/>
      <w:divBdr>
        <w:top w:val="none" w:sz="0" w:space="0" w:color="auto"/>
        <w:left w:val="none" w:sz="0" w:space="0" w:color="auto"/>
        <w:bottom w:val="none" w:sz="0" w:space="0" w:color="auto"/>
        <w:right w:val="none" w:sz="0" w:space="0" w:color="auto"/>
      </w:divBdr>
    </w:div>
    <w:div w:id="1173035511">
      <w:bodyDiv w:val="1"/>
      <w:marLeft w:val="0"/>
      <w:marRight w:val="0"/>
      <w:marTop w:val="0"/>
      <w:marBottom w:val="0"/>
      <w:divBdr>
        <w:top w:val="none" w:sz="0" w:space="0" w:color="auto"/>
        <w:left w:val="none" w:sz="0" w:space="0" w:color="auto"/>
        <w:bottom w:val="none" w:sz="0" w:space="0" w:color="auto"/>
        <w:right w:val="none" w:sz="0" w:space="0" w:color="auto"/>
      </w:divBdr>
    </w:div>
    <w:div w:id="1176455957">
      <w:bodyDiv w:val="1"/>
      <w:marLeft w:val="0"/>
      <w:marRight w:val="0"/>
      <w:marTop w:val="0"/>
      <w:marBottom w:val="0"/>
      <w:divBdr>
        <w:top w:val="none" w:sz="0" w:space="0" w:color="auto"/>
        <w:left w:val="none" w:sz="0" w:space="0" w:color="auto"/>
        <w:bottom w:val="none" w:sz="0" w:space="0" w:color="auto"/>
        <w:right w:val="none" w:sz="0" w:space="0" w:color="auto"/>
      </w:divBdr>
    </w:div>
    <w:div w:id="1314749498">
      <w:bodyDiv w:val="1"/>
      <w:marLeft w:val="0"/>
      <w:marRight w:val="0"/>
      <w:marTop w:val="0"/>
      <w:marBottom w:val="0"/>
      <w:divBdr>
        <w:top w:val="none" w:sz="0" w:space="0" w:color="auto"/>
        <w:left w:val="none" w:sz="0" w:space="0" w:color="auto"/>
        <w:bottom w:val="none" w:sz="0" w:space="0" w:color="auto"/>
        <w:right w:val="none" w:sz="0" w:space="0" w:color="auto"/>
      </w:divBdr>
    </w:div>
    <w:div w:id="1468821269">
      <w:bodyDiv w:val="1"/>
      <w:marLeft w:val="0"/>
      <w:marRight w:val="0"/>
      <w:marTop w:val="0"/>
      <w:marBottom w:val="0"/>
      <w:divBdr>
        <w:top w:val="none" w:sz="0" w:space="0" w:color="auto"/>
        <w:left w:val="none" w:sz="0" w:space="0" w:color="auto"/>
        <w:bottom w:val="none" w:sz="0" w:space="0" w:color="auto"/>
        <w:right w:val="none" w:sz="0" w:space="0" w:color="auto"/>
      </w:divBdr>
    </w:div>
    <w:div w:id="1537353860">
      <w:bodyDiv w:val="1"/>
      <w:marLeft w:val="0"/>
      <w:marRight w:val="0"/>
      <w:marTop w:val="0"/>
      <w:marBottom w:val="0"/>
      <w:divBdr>
        <w:top w:val="none" w:sz="0" w:space="0" w:color="auto"/>
        <w:left w:val="none" w:sz="0" w:space="0" w:color="auto"/>
        <w:bottom w:val="none" w:sz="0" w:space="0" w:color="auto"/>
        <w:right w:val="none" w:sz="0" w:space="0" w:color="auto"/>
      </w:divBdr>
    </w:div>
    <w:div w:id="1621061829">
      <w:bodyDiv w:val="1"/>
      <w:marLeft w:val="0"/>
      <w:marRight w:val="0"/>
      <w:marTop w:val="0"/>
      <w:marBottom w:val="0"/>
      <w:divBdr>
        <w:top w:val="none" w:sz="0" w:space="0" w:color="auto"/>
        <w:left w:val="none" w:sz="0" w:space="0" w:color="auto"/>
        <w:bottom w:val="none" w:sz="0" w:space="0" w:color="auto"/>
        <w:right w:val="none" w:sz="0" w:space="0" w:color="auto"/>
      </w:divBdr>
    </w:div>
    <w:div w:id="2013680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americanenglish.state.gov%2Ffiles%2Fae%2Fresource_files%2Fseptember_teachers_corner_week_3_final_1.pdf&amp;sa=D&amp;sntz=1&amp;usg=AFQjCNHxrN4QdsAqcakDeF0ERmnIQ879T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google.com/url?q=https%3A%2F%2Famericanenglish.state.gov%2Ffiles%2Fae%2Fresource_files%2Fseptember_teachers_corner_week_3_final_1.pdf&amp;sa=D&amp;sntz=1&amp;usg=AFQjCNHxrN4QdsAqcakDeF0ERmnIQ879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44</cp:revision>
  <dcterms:created xsi:type="dcterms:W3CDTF">2021-12-17T04:27:00Z</dcterms:created>
  <dcterms:modified xsi:type="dcterms:W3CDTF">2022-01-17T15:23:00Z</dcterms:modified>
</cp:coreProperties>
</file>